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1" w:rsidRDefault="00A655F1" w:rsidP="00A655F1">
      <w:pPr>
        <w:widowControl w:val="0"/>
        <w:autoSpaceDE w:val="0"/>
        <w:autoSpaceDN w:val="0"/>
        <w:adjustRightInd w:val="0"/>
        <w:spacing w:before="60" w:after="0" w:line="264" w:lineRule="exact"/>
        <w:ind w:right="106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pacing w:val="-3"/>
          <w:sz w:val="24"/>
          <w:szCs w:val="24"/>
          <w:lang w:val="ro-RO"/>
        </w:rPr>
        <w:t>Formular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A655F1" w:rsidRPr="004C7C96" w:rsidRDefault="00A655F1" w:rsidP="00A655F1">
      <w:pPr>
        <w:widowControl w:val="0"/>
        <w:autoSpaceDE w:val="0"/>
        <w:autoSpaceDN w:val="0"/>
        <w:adjustRightInd w:val="0"/>
        <w:spacing w:before="12"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z w:val="24"/>
          <w:szCs w:val="24"/>
          <w:lang w:val="ro-RO"/>
        </w:rPr>
        <w:t>DECLARA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>IE</w:t>
      </w:r>
    </w:p>
    <w:p w:rsidR="00A655F1" w:rsidRPr="004C7C96" w:rsidRDefault="00A655F1" w:rsidP="00A6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NEÎ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>NCADRAREA ÎN SITUA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>IA DE</w:t>
      </w:r>
    </w:p>
    <w:p w:rsidR="00A655F1" w:rsidRPr="004C7C96" w:rsidRDefault="00A655F1" w:rsidP="00A6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z w:val="24"/>
          <w:szCs w:val="24"/>
          <w:lang w:val="ro-RO"/>
        </w:rPr>
        <w:t>CONFLICT DE INTERESE SAU INCOMPATIBILITATE</w:t>
      </w:r>
    </w:p>
    <w:p w:rsidR="00A655F1" w:rsidRPr="004C7C96" w:rsidRDefault="00A655F1" w:rsidP="00A6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A655F1" w:rsidRPr="004C7C96" w:rsidRDefault="00A655F1" w:rsidP="00A6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A655F1" w:rsidRPr="00236815" w:rsidRDefault="00A655F1" w:rsidP="00A655F1">
      <w:pPr>
        <w:widowControl w:val="0"/>
        <w:autoSpaceDE w:val="0"/>
        <w:autoSpaceDN w:val="0"/>
        <w:adjustRightInd w:val="0"/>
        <w:spacing w:after="0" w:line="300" w:lineRule="auto"/>
        <w:ind w:right="8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S</w:t>
      </w:r>
      <w:r w:rsidRPr="00192C90">
        <w:rPr>
          <w:rFonts w:ascii="Times New Roman" w:hAnsi="Times New Roman"/>
          <w:sz w:val="24"/>
          <w:szCs w:val="24"/>
          <w:lang w:val="ro-RO"/>
        </w:rPr>
        <w:t>ub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se</w:t>
      </w:r>
      <w:r w:rsidRPr="00192C90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192C90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 w:rsidRPr="00192C90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192C90">
        <w:rPr>
          <w:rFonts w:ascii="Times New Roman" w:hAnsi="Times New Roman"/>
          <w:sz w:val="24"/>
          <w:szCs w:val="24"/>
          <w:lang w:val="ro-RO"/>
        </w:rPr>
        <w:t>u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l/</w:t>
      </w:r>
      <w:r w:rsidRPr="00192C90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, d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(ă)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........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, posesor</w:t>
      </w:r>
      <w:r>
        <w:rPr>
          <w:rFonts w:ascii="Times New Roman" w:hAnsi="Times New Roman"/>
          <w:sz w:val="24"/>
          <w:szCs w:val="24"/>
          <w:lang w:val="ro-RO"/>
        </w:rPr>
        <w:t>(oare)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(a)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C.</w:t>
      </w:r>
      <w:r w:rsidRPr="004C7C96">
        <w:rPr>
          <w:rFonts w:ascii="Times New Roman" w:hAnsi="Times New Roman"/>
          <w:sz w:val="24"/>
          <w:szCs w:val="24"/>
          <w:lang w:val="ro-RO"/>
        </w:rPr>
        <w:t>I.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ro-RO"/>
        </w:rPr>
        <w:t>…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…</w:t>
      </w:r>
      <w:r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. n</w:t>
      </w:r>
      <w:r w:rsidRPr="004C7C96">
        <w:rPr>
          <w:rFonts w:ascii="Times New Roman" w:hAnsi="Times New Roman"/>
          <w:spacing w:val="-13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>
        <w:rPr>
          <w:rFonts w:ascii="Times New Roman" w:hAnsi="Times New Roman"/>
          <w:spacing w:val="1"/>
          <w:sz w:val="24"/>
          <w:szCs w:val="24"/>
          <w:lang w:val="ro-RO"/>
        </w:rPr>
        <w:t>......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ber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...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..........................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....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…..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......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având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P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..........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........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z w:val="24"/>
          <w:szCs w:val="24"/>
          <w:lang w:val="ro-RO"/>
        </w:rPr>
        <w:t>,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 cand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at pen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ru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B04220">
        <w:rPr>
          <w:rFonts w:ascii="Times New Roman" w:eastAsia="Arial Unicode MS" w:hAnsi="Times New Roman"/>
          <w:sz w:val="24"/>
          <w:szCs w:val="24"/>
          <w:lang w:val="ro-RO" w:eastAsia="ro-RO"/>
        </w:rPr>
        <w:t>funcția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 de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 xml:space="preserve"> m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z w:val="24"/>
          <w:szCs w:val="24"/>
          <w:lang w:val="ro-RO"/>
        </w:rPr>
        <w:t>bru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î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z w:val="24"/>
          <w:szCs w:val="24"/>
          <w:lang w:val="ro-RO"/>
        </w:rPr>
        <w:t>ons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 w:rsidRPr="004C7C96">
        <w:rPr>
          <w:rFonts w:ascii="Times New Roman" w:hAnsi="Times New Roman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-13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ra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 xml:space="preserve">Societății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 xml:space="preserve">Medserv Min 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, d</w:t>
      </w:r>
      <w:r w:rsidRPr="004C7C96">
        <w:rPr>
          <w:rFonts w:ascii="Times New Roman" w:hAnsi="Times New Roman"/>
          <w:sz w:val="24"/>
          <w:szCs w:val="24"/>
          <w:lang w:val="ro-RO"/>
        </w:rPr>
        <w:t>ec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pe</w:t>
      </w:r>
      <w:r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prop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z w:val="24"/>
          <w:szCs w:val="24"/>
          <w:lang w:val="ro-RO"/>
        </w:rPr>
        <w:t>ăspund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re,</w:t>
      </w:r>
      <w:r w:rsidRPr="004C7C96">
        <w:rPr>
          <w:rFonts w:ascii="Times New Roman" w:hAnsi="Times New Roman"/>
          <w:spacing w:val="48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sub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z w:val="24"/>
          <w:szCs w:val="24"/>
          <w:lang w:val="ro-RO"/>
        </w:rPr>
        <w:t>anc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unea</w:t>
      </w:r>
      <w:r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exc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z w:val="24"/>
          <w:szCs w:val="24"/>
          <w:lang w:val="ro-RO"/>
        </w:rPr>
        <w:t>u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er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50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pr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Pr="004C7C96">
        <w:rPr>
          <w:rFonts w:ascii="Times New Roman" w:hAnsi="Times New Roman"/>
          <w:sz w:val="24"/>
          <w:szCs w:val="24"/>
          <w:lang w:val="ro-RO"/>
        </w:rPr>
        <w:t>cedura</w:t>
      </w:r>
      <w:r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c</w:t>
      </w:r>
      <w:r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prealabilă</w:t>
      </w:r>
      <w:r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cand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z w:val="24"/>
          <w:szCs w:val="24"/>
          <w:lang w:val="ro-RO"/>
        </w:rPr>
        <w:t>or</w:t>
      </w:r>
      <w:r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pen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ru posturile de membr</w:t>
      </w:r>
      <w:r>
        <w:rPr>
          <w:rFonts w:ascii="Times New Roman" w:hAnsi="Times New Roman"/>
          <w:sz w:val="24"/>
          <w:szCs w:val="24"/>
          <w:lang w:val="ro-RO"/>
        </w:rPr>
        <w:t>u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î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z w:val="24"/>
          <w:szCs w:val="24"/>
          <w:lang w:val="ro-RO"/>
        </w:rPr>
        <w:t>ons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Pr="004C7C96">
        <w:rPr>
          <w:rFonts w:ascii="Times New Roman" w:hAnsi="Times New Roman"/>
          <w:sz w:val="24"/>
          <w:szCs w:val="24"/>
          <w:lang w:val="ro-RO"/>
        </w:rPr>
        <w:t>ul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-1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al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 xml:space="preserve">Societății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 xml:space="preserve">Medserv Min 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.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4C7C96">
        <w:rPr>
          <w:rFonts w:ascii="Times New Roman" w:hAnsi="Times New Roman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z w:val="24"/>
          <w:szCs w:val="24"/>
          <w:lang w:val="ro-RO"/>
        </w:rPr>
        <w:t>anc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un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il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Pr="004C7C96">
        <w:rPr>
          <w:rFonts w:ascii="Times New Roman" w:hAnsi="Times New Roman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ap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ca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b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il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4C7C96">
        <w:rPr>
          <w:rFonts w:ascii="Times New Roman" w:hAnsi="Times New Roman"/>
          <w:sz w:val="24"/>
          <w:szCs w:val="24"/>
          <w:lang w:val="ro-RO"/>
        </w:rPr>
        <w:t>ap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f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î</w:t>
      </w:r>
      <w:r w:rsidRPr="004C7C96">
        <w:rPr>
          <w:rFonts w:ascii="Times New Roman" w:hAnsi="Times New Roman"/>
          <w:sz w:val="24"/>
          <w:szCs w:val="24"/>
          <w:lang w:val="ro-RO"/>
        </w:rPr>
        <w:t>n ac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pu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b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Pr="004C7C96">
        <w:rPr>
          <w:rFonts w:ascii="Times New Roman" w:hAnsi="Times New Roman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,</w:t>
      </w:r>
      <w:r w:rsidRPr="004C7C96">
        <w:rPr>
          <w:rFonts w:ascii="Times New Roman" w:hAnsi="Times New Roman"/>
          <w:spacing w:val="5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z w:val="24"/>
          <w:szCs w:val="24"/>
          <w:lang w:val="ro-RO"/>
        </w:rPr>
        <w:t>ă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3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Pr="004C7C96">
        <w:rPr>
          <w:rFonts w:ascii="Times New Roman" w:hAnsi="Times New Roman"/>
          <w:sz w:val="24"/>
          <w:szCs w:val="24"/>
          <w:lang w:val="ro-RO"/>
        </w:rPr>
        <w:t>cuparea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poz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4C7C96">
        <w:rPr>
          <w:rFonts w:ascii="Times New Roman" w:hAnsi="Times New Roman"/>
          <w:sz w:val="24"/>
          <w:szCs w:val="24"/>
          <w:lang w:val="ro-RO"/>
        </w:rPr>
        <w:t>en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ru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ca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4C7C96">
        <w:rPr>
          <w:rFonts w:ascii="Times New Roman" w:hAnsi="Times New Roman"/>
          <w:sz w:val="24"/>
          <w:szCs w:val="24"/>
          <w:lang w:val="ro-RO"/>
        </w:rPr>
        <w:t>e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>-a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m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z w:val="24"/>
          <w:szCs w:val="24"/>
          <w:lang w:val="ro-RO"/>
        </w:rPr>
        <w:t>epus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 w:rsidRPr="004C7C96">
        <w:rPr>
          <w:rFonts w:ascii="Times New Roman" w:hAnsi="Times New Roman"/>
          <w:sz w:val="24"/>
          <w:szCs w:val="24"/>
          <w:lang w:val="ro-RO"/>
        </w:rPr>
        <w:t>and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d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ur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z w:val="24"/>
          <w:szCs w:val="24"/>
          <w:lang w:val="ro-RO"/>
        </w:rPr>
        <w:t>,</w:t>
      </w:r>
      <w:r w:rsidRPr="004C7C96">
        <w:rPr>
          <w:rFonts w:ascii="Times New Roman" w:hAnsi="Times New Roman"/>
          <w:spacing w:val="5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nu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z w:val="24"/>
          <w:szCs w:val="24"/>
          <w:lang w:val="ro-RO"/>
        </w:rPr>
        <w:t>ă</w:t>
      </w:r>
      <w:r w:rsidRPr="004C7C96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z w:val="24"/>
          <w:szCs w:val="24"/>
          <w:lang w:val="ro-RO"/>
        </w:rPr>
        <w:t>u</w:t>
      </w:r>
      <w:r w:rsidRPr="004C7C96">
        <w:rPr>
          <w:rFonts w:ascii="Times New Roman" w:hAnsi="Times New Roman"/>
          <w:spacing w:val="3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Pr="004C7C96">
        <w:rPr>
          <w:rFonts w:ascii="Times New Roman" w:hAnsi="Times New Roman"/>
          <w:sz w:val="24"/>
          <w:szCs w:val="24"/>
          <w:lang w:val="ro-RO"/>
        </w:rPr>
        <w:t>n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s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4C7C96">
        <w:rPr>
          <w:rFonts w:ascii="Times New Roman" w:hAnsi="Times New Roman"/>
          <w:sz w:val="24"/>
          <w:szCs w:val="24"/>
          <w:lang w:val="ro-RO"/>
        </w:rPr>
        <w:t>u</w:t>
      </w:r>
      <w:r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a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4C7C96">
        <w:rPr>
          <w:rFonts w:ascii="Times New Roman" w:hAnsi="Times New Roman"/>
          <w:sz w:val="24"/>
          <w:szCs w:val="24"/>
          <w:lang w:val="ro-RO"/>
        </w:rPr>
        <w:t>de</w:t>
      </w:r>
      <w:r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8C2DBC">
        <w:rPr>
          <w:rFonts w:ascii="Times New Roman" w:hAnsi="Times New Roman"/>
          <w:spacing w:val="4"/>
          <w:sz w:val="24"/>
          <w:szCs w:val="24"/>
          <w:lang w:val="ro-RO"/>
        </w:rPr>
        <w:t xml:space="preserve">conflict de interese sau 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z w:val="24"/>
          <w:szCs w:val="24"/>
          <w:lang w:val="ro-RO"/>
        </w:rPr>
        <w:t>nc</w:t>
      </w:r>
      <w:r w:rsidRPr="004C7C96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Pr="004C7C96">
        <w:rPr>
          <w:rFonts w:ascii="Times New Roman" w:hAnsi="Times New Roman"/>
          <w:sz w:val="24"/>
          <w:szCs w:val="24"/>
          <w:lang w:val="ro-RO"/>
        </w:rPr>
        <w:t>pa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ti</w:t>
      </w:r>
      <w:r w:rsidRPr="004C7C96">
        <w:rPr>
          <w:rFonts w:ascii="Times New Roman" w:hAnsi="Times New Roman"/>
          <w:sz w:val="24"/>
          <w:szCs w:val="24"/>
          <w:lang w:val="ro-RO"/>
        </w:rPr>
        <w:t>b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4C7C96">
        <w:rPr>
          <w:rFonts w:ascii="Times New Roman" w:hAnsi="Times New Roman"/>
          <w:spacing w:val="1"/>
          <w:sz w:val="24"/>
          <w:szCs w:val="24"/>
          <w:lang w:val="ro-RO"/>
        </w:rPr>
        <w:t>tate</w:t>
      </w:r>
      <w:r w:rsidRPr="004C7C96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36815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a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z w:val="24"/>
          <w:szCs w:val="24"/>
          <w:lang w:val="ro-RO"/>
        </w:rPr>
        <w:t>c</w:t>
      </w:r>
      <w:r w:rsidRPr="00236815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Pr="00236815">
        <w:rPr>
          <w:rFonts w:ascii="Times New Roman" w:hAnsi="Times New Roman"/>
          <w:sz w:val="24"/>
          <w:szCs w:val="24"/>
          <w:lang w:val="ro-RO"/>
        </w:rPr>
        <w:t>m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z w:val="24"/>
          <w:szCs w:val="24"/>
          <w:lang w:val="ro-RO"/>
        </w:rPr>
        <w:t>este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z w:val="24"/>
          <w:szCs w:val="24"/>
          <w:lang w:val="ro-RO"/>
        </w:rPr>
        <w:t>de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z w:val="24"/>
          <w:szCs w:val="24"/>
          <w:lang w:val="ro-RO"/>
        </w:rPr>
        <w:t>n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236815">
        <w:rPr>
          <w:rFonts w:ascii="Times New Roman" w:hAnsi="Times New Roman"/>
          <w:sz w:val="24"/>
          <w:szCs w:val="24"/>
          <w:lang w:val="ro-RO"/>
        </w:rPr>
        <w:t>ă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z w:val="24"/>
          <w:szCs w:val="24"/>
          <w:lang w:val="ro-RO"/>
        </w:rPr>
        <w:t>de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236815">
        <w:rPr>
          <w:rFonts w:ascii="Times New Roman" w:hAnsi="Times New Roman"/>
          <w:sz w:val="24"/>
          <w:szCs w:val="24"/>
          <w:lang w:val="ro-RO"/>
        </w:rPr>
        <w:t>e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z w:val="24"/>
          <w:szCs w:val="24"/>
          <w:lang w:val="ro-RO"/>
        </w:rPr>
        <w:t>s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z w:val="24"/>
          <w:szCs w:val="24"/>
          <w:lang w:val="ro-RO"/>
        </w:rPr>
        <w:t>a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Pr="00236815">
        <w:rPr>
          <w:rFonts w:ascii="Times New Roman" w:hAnsi="Times New Roman"/>
          <w:sz w:val="24"/>
          <w:szCs w:val="24"/>
          <w:lang w:val="ro-RO"/>
        </w:rPr>
        <w:t>n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z w:val="24"/>
          <w:szCs w:val="24"/>
          <w:lang w:val="ro-RO"/>
        </w:rPr>
        <w:t>v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z w:val="24"/>
          <w:szCs w:val="24"/>
          <w:lang w:val="ro-RO"/>
        </w:rPr>
        <w:t>go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236815">
        <w:rPr>
          <w:rFonts w:ascii="Times New Roman" w:hAnsi="Times New Roman"/>
          <w:sz w:val="24"/>
          <w:szCs w:val="24"/>
          <w:lang w:val="ro-RO"/>
        </w:rPr>
        <w:t>re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z w:val="24"/>
          <w:szCs w:val="24"/>
          <w:lang w:val="ro-RO"/>
        </w:rPr>
        <w:t>n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23681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236815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236815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236815">
        <w:rPr>
          <w:rFonts w:ascii="Times New Roman" w:hAnsi="Times New Roman"/>
          <w:sz w:val="24"/>
          <w:szCs w:val="24"/>
          <w:lang w:val="ro-RO"/>
        </w:rPr>
        <w:t>an</w:t>
      </w:r>
      <w:r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236815">
        <w:rPr>
          <w:rFonts w:ascii="Times New Roman" w:hAnsi="Times New Roman"/>
          <w:spacing w:val="-2"/>
          <w:sz w:val="24"/>
          <w:szCs w:val="24"/>
          <w:lang w:val="ro-RO"/>
        </w:rPr>
        <w:t>a, respectiv</w:t>
      </w:r>
      <w:r w:rsidRPr="00236815">
        <w:rPr>
          <w:rFonts w:ascii="Times New Roman" w:hAnsi="Times New Roman"/>
          <w:sz w:val="24"/>
          <w:szCs w:val="24"/>
          <w:lang w:val="ro-RO"/>
        </w:rPr>
        <w:t>:</w:t>
      </w:r>
    </w:p>
    <w:p w:rsidR="00A655F1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8C2DBC">
        <w:rPr>
          <w:rFonts w:ascii="Times New Roman" w:hAnsi="Times New Roman"/>
          <w:sz w:val="24"/>
          <w:szCs w:val="24"/>
          <w:lang w:val="ro-RO"/>
        </w:rPr>
        <w:t>nu am fost condamnat/ă definitiv pentru săvâr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C2DBC">
        <w:rPr>
          <w:rFonts w:ascii="Times New Roman" w:hAnsi="Times New Roman"/>
          <w:sz w:val="24"/>
          <w:szCs w:val="24"/>
          <w:lang w:val="ro-RO"/>
        </w:rPr>
        <w:t>irea unei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iuni contra umanită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ii, contra statului ori contra autorită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ii, de serviciu sau în legătură cu serviciul, care împiedică înfăptuirea justi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iei, de fals ori a unor fapte de corup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 sau a unei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iuni săvâr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C2DBC">
        <w:rPr>
          <w:rFonts w:ascii="Times New Roman" w:hAnsi="Times New Roman"/>
          <w:sz w:val="24"/>
          <w:szCs w:val="24"/>
          <w:lang w:val="ro-RO"/>
        </w:rPr>
        <w:t>ite cu inten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ie, care m-ar face incompatibil/ă cu exercitarea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iei</w:t>
      </w:r>
    </w:p>
    <w:p w:rsidR="00A655F1" w:rsidRPr="00236815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mi s-a interzis, prin hotărâre judecătorească definitivă, dreptul de a exercita calitatea de fondator ca pedeapsă complementară a condamnării pentru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contra patrimoniului prin nesocotirea încrederii,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de corup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ie, delapidare,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de fals în înscrisuri, evaziune fiscală,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iuni prevăzute de Legea nr. 656/2002 pentru prevenirea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sanc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ionarea spălării banilor, precum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 pentru instituirea unor măsuri de prevenire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combatere a finan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ării terorismului, republicată, 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completările ulterioare, sau pentru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iunile prevăzute de Legea societă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ilor nr. 31/1990, cerin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ă prevăzută la art. 73</w:t>
      </w:r>
      <w:r w:rsidRPr="00236815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 din Legea societă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ilor nr. 31/1990;</w:t>
      </w:r>
    </w:p>
    <w:p w:rsidR="00A655F1" w:rsidRPr="00236815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am săvâr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it fapte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nu m-am aflat în situa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ii de natura celor care se înscriu în eviden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a cazierului fiscal, care duc la interzicerea numirii în calitatea de reprezentant legal al unei întreprinderi publice, cerin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ă prevăzută la art. 8, alin. (5) din OG nr. 39/2015;</w:t>
      </w:r>
    </w:p>
    <w:p w:rsidR="00A655F1" w:rsidRPr="00236815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am fost revocat din calitatea de membru al consiliului de administra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ie al unei întreprinderi publice al cărui sediu se află pe teritoriul României, din motive imputabile, în ultimii 5 ani, cerin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ă prevăzută la art. 30, alin. (9) din OUG nr. 109/2011;</w:t>
      </w:r>
    </w:p>
    <w:p w:rsidR="00A655F1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A248F6">
        <w:rPr>
          <w:rFonts w:ascii="Times New Roman" w:hAnsi="Times New Roman"/>
          <w:sz w:val="24"/>
          <w:szCs w:val="24"/>
          <w:lang w:val="ro-RO"/>
        </w:rPr>
        <w:t>în prezent, exercit concomitent un număr de 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248F6">
        <w:rPr>
          <w:rFonts w:ascii="Times New Roman" w:hAnsi="Times New Roman"/>
          <w:sz w:val="24"/>
          <w:szCs w:val="24"/>
          <w:lang w:val="ro-RO"/>
        </w:rPr>
        <w:t xml:space="preserve"> mandate de administrator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A248F6">
        <w:rPr>
          <w:rFonts w:ascii="Times New Roman" w:hAnsi="Times New Roman"/>
          <w:sz w:val="24"/>
          <w:szCs w:val="24"/>
          <w:lang w:val="ro-RO"/>
        </w:rPr>
        <w:t xml:space="preserve">i/sau de membru al </w:t>
      </w:r>
      <w:r w:rsidRPr="00860745">
        <w:rPr>
          <w:rFonts w:ascii="Times New Roman" w:hAnsi="Times New Roman"/>
          <w:sz w:val="24"/>
          <w:szCs w:val="24"/>
          <w:lang w:val="ro-RO"/>
        </w:rPr>
        <w:t>consiliului de supraveghere în societă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>i sau întreprinderi publice al căror sediu se află pe teritoriul României. În cazul în care voi fi numit administrator al Societă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ii </w:t>
      </w:r>
      <w:r>
        <w:rPr>
          <w:rFonts w:ascii="Times New Roman" w:hAnsi="Times New Roman"/>
          <w:sz w:val="24"/>
          <w:szCs w:val="24"/>
          <w:lang w:val="ro-RO"/>
        </w:rPr>
        <w:t xml:space="preserve">Medserv Min </w:t>
      </w:r>
      <w:r w:rsidRPr="00860745">
        <w:rPr>
          <w:rFonts w:ascii="Times New Roman" w:hAnsi="Times New Roman"/>
          <w:sz w:val="24"/>
          <w:szCs w:val="24"/>
          <w:lang w:val="ro-RO"/>
        </w:rPr>
        <w:t>S.A., consimt să renun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 la cel de-al treilea mandat pe care îl exercit, dacă este cazul, 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60745">
        <w:rPr>
          <w:rFonts w:ascii="Times New Roman" w:hAnsi="Times New Roman"/>
          <w:sz w:val="24"/>
          <w:szCs w:val="24"/>
          <w:lang w:val="ro-RO"/>
        </w:rPr>
        <w:t>a cum este prevăzut la art. 153</w:t>
      </w:r>
      <w:r w:rsidRPr="00860745">
        <w:rPr>
          <w:rFonts w:ascii="Times New Roman" w:hAnsi="Times New Roman"/>
          <w:sz w:val="24"/>
          <w:szCs w:val="24"/>
          <w:vertAlign w:val="superscript"/>
          <w:lang w:val="ro-RO"/>
        </w:rPr>
        <w:t>16</w:t>
      </w:r>
      <w:r w:rsidRPr="00860745">
        <w:rPr>
          <w:rFonts w:ascii="Times New Roman" w:hAnsi="Times New Roman"/>
          <w:sz w:val="24"/>
          <w:szCs w:val="24"/>
          <w:lang w:val="ro-RO"/>
        </w:rPr>
        <w:t>, alin(1) din Legea societă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>ilor nr. 31/1991, coroborat cu art. 33 din OUG nr. 109/2011;</w:t>
      </w:r>
    </w:p>
    <w:p w:rsidR="00A655F1" w:rsidRDefault="00A655F1" w:rsidP="00A655F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nu mă aflu în oricare altă situație de incompatibilitate prevăzută de legislația </w:t>
      </w:r>
      <w:r w:rsidRPr="00236815">
        <w:rPr>
          <w:rFonts w:ascii="Times New Roman" w:hAnsi="Times New Roman"/>
          <w:sz w:val="24"/>
          <w:szCs w:val="24"/>
          <w:lang w:val="ro-RO"/>
        </w:rPr>
        <w:t>în vigoare din Romania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A655F1" w:rsidRPr="00071BAD" w:rsidRDefault="00A655F1" w:rsidP="00A655F1">
      <w:pPr>
        <w:widowControl w:val="0"/>
        <w:autoSpaceDE w:val="0"/>
        <w:autoSpaceDN w:val="0"/>
        <w:adjustRightInd w:val="0"/>
        <w:spacing w:after="120" w:line="300" w:lineRule="auto"/>
        <w:ind w:right="77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71BAD">
        <w:rPr>
          <w:rFonts w:ascii="Times New Roman" w:hAnsi="Times New Roman"/>
          <w:sz w:val="24"/>
          <w:szCs w:val="24"/>
          <w:lang w:val="ro-RO"/>
        </w:rPr>
        <w:t>Subse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na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/-a</w:t>
      </w:r>
      <w:r w:rsidRPr="00071BAD">
        <w:rPr>
          <w:rFonts w:ascii="Times New Roman" w:hAnsi="Times New Roman"/>
          <w:sz w:val="24"/>
          <w:szCs w:val="24"/>
          <w:lang w:val="ro-RO"/>
        </w:rPr>
        <w:t>,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ar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a </w:t>
      </w:r>
      <w:r w:rsidRPr="00071BAD">
        <w:rPr>
          <w:rFonts w:ascii="Times New Roman" w:hAnsi="Times New Roman"/>
          <w:sz w:val="24"/>
          <w:szCs w:val="24"/>
          <w:lang w:val="ro-RO"/>
        </w:rPr>
        <w:t>infor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il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furn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sunt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p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î</w:t>
      </w:r>
      <w:r w:rsidRPr="00071BAD">
        <w:rPr>
          <w:rFonts w:ascii="Times New Roman" w:hAnsi="Times New Roman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z w:val="24"/>
          <w:szCs w:val="24"/>
          <w:lang w:val="ro-RO"/>
        </w:rPr>
        <w:t>are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li</w:t>
      </w:r>
      <w:r w:rsidRPr="00071BAD">
        <w:rPr>
          <w:rFonts w:ascii="Times New Roman" w:hAnsi="Times New Roman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  <w:lang w:val="ro-RO"/>
        </w:rPr>
        <w:t>ș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7"/>
          <w:sz w:val="24"/>
          <w:szCs w:val="24"/>
          <w:lang w:val="ro-RO"/>
        </w:rPr>
        <w:t xml:space="preserve"> î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>
        <w:rPr>
          <w:rFonts w:ascii="Times New Roman" w:hAnsi="Times New Roman"/>
          <w:spacing w:val="2"/>
          <w:sz w:val="24"/>
          <w:szCs w:val="24"/>
          <w:lang w:val="ro-RO"/>
        </w:rPr>
        <w:t>ț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eg că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pacing w:val="-2"/>
          <w:sz w:val="24"/>
          <w:szCs w:val="24"/>
          <w:lang w:val="ro-RO"/>
        </w:rPr>
        <w:t>Societatea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pacing w:val="-2"/>
          <w:sz w:val="24"/>
          <w:szCs w:val="24"/>
          <w:lang w:val="ro-RO"/>
        </w:rPr>
        <w:t xml:space="preserve">Complexul Energetic Oltenia </w:t>
      </w:r>
      <w:r w:rsidRPr="00071BAD">
        <w:rPr>
          <w:rFonts w:ascii="Times New Roman" w:hAnsi="Times New Roman"/>
          <w:sz w:val="24"/>
          <w:szCs w:val="24"/>
          <w:lang w:val="ro-RO"/>
        </w:rPr>
        <w:t>S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z w:val="24"/>
          <w:szCs w:val="24"/>
          <w:lang w:val="ro-RO"/>
        </w:rPr>
        <w:t>. are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drep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ul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so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it</w:t>
      </w:r>
      <w:r w:rsidRPr="00071BAD">
        <w:rPr>
          <w:rFonts w:ascii="Times New Roman" w:hAnsi="Times New Roman"/>
          <w:sz w:val="24"/>
          <w:szCs w:val="24"/>
          <w:lang w:val="ro-RO"/>
        </w:rPr>
        <w:t>a,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î</w:t>
      </w:r>
      <w:r w:rsidRPr="00071BAD">
        <w:rPr>
          <w:rFonts w:ascii="Times New Roman" w:hAnsi="Times New Roman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scopul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ver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că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4"/>
          <w:sz w:val="24"/>
          <w:szCs w:val="24"/>
          <w:lang w:val="ro-RO"/>
        </w:rPr>
        <w:t>ș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conf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ăr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ara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iil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071BAD">
        <w:rPr>
          <w:rFonts w:ascii="Times New Roman" w:hAnsi="Times New Roman"/>
          <w:spacing w:val="-10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z w:val="24"/>
          <w:szCs w:val="24"/>
          <w:lang w:val="ro-RO"/>
        </w:rPr>
        <w:t>, or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z w:val="24"/>
          <w:szCs w:val="24"/>
          <w:lang w:val="ro-RO"/>
        </w:rPr>
        <w:t>e doc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doved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it</w:t>
      </w:r>
      <w:r w:rsidRPr="00071BAD">
        <w:rPr>
          <w:rFonts w:ascii="Times New Roman" w:hAnsi="Times New Roman"/>
          <w:sz w:val="24"/>
          <w:szCs w:val="24"/>
          <w:lang w:val="ro-RO"/>
        </w:rPr>
        <w:t>oare,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î</w:t>
      </w:r>
      <w:r w:rsidRPr="00071BAD">
        <w:rPr>
          <w:rFonts w:ascii="Times New Roman" w:hAnsi="Times New Roman"/>
          <w:sz w:val="24"/>
          <w:szCs w:val="24"/>
          <w:lang w:val="ro-RO"/>
        </w:rPr>
        <w:t>n confo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 cu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preveder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g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e.</w:t>
      </w:r>
    </w:p>
    <w:p w:rsidR="00A655F1" w:rsidRDefault="00A655F1" w:rsidP="00A655F1">
      <w:pPr>
        <w:widowControl w:val="0"/>
        <w:autoSpaceDE w:val="0"/>
        <w:autoSpaceDN w:val="0"/>
        <w:adjustRightInd w:val="0"/>
        <w:spacing w:after="120" w:line="300" w:lineRule="auto"/>
        <w:ind w:left="8762" w:right="88" w:hanging="8440"/>
        <w:rPr>
          <w:rFonts w:ascii="Times New Roman" w:hAnsi="Times New Roman"/>
          <w:spacing w:val="-1"/>
          <w:sz w:val="24"/>
          <w:szCs w:val="24"/>
          <w:lang w:val="ro-RO"/>
        </w:rPr>
      </w:pPr>
    </w:p>
    <w:p w:rsidR="00A655F1" w:rsidRPr="00DD0A90" w:rsidRDefault="00A655F1" w:rsidP="00A655F1">
      <w:pPr>
        <w:widowControl w:val="0"/>
        <w:autoSpaceDE w:val="0"/>
        <w:autoSpaceDN w:val="0"/>
        <w:adjustRightInd w:val="0"/>
        <w:spacing w:after="120" w:line="300" w:lineRule="auto"/>
        <w:ind w:left="8762" w:right="88" w:hanging="8440"/>
        <w:rPr>
          <w:rFonts w:ascii="Times New Roman" w:hAnsi="Times New Roman"/>
          <w:sz w:val="24"/>
          <w:szCs w:val="24"/>
          <w:lang w:val="ro-RO"/>
        </w:rPr>
      </w:pP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D</w:t>
      </w:r>
      <w:r w:rsidRPr="00DD0A90">
        <w:rPr>
          <w:rFonts w:ascii="Times New Roman" w:hAnsi="Times New Roman"/>
          <w:sz w:val="24"/>
          <w:szCs w:val="24"/>
          <w:lang w:val="ro-RO"/>
        </w:rPr>
        <w:t>a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DD0A90">
        <w:rPr>
          <w:rFonts w:ascii="Times New Roman" w:hAnsi="Times New Roman"/>
          <w:sz w:val="24"/>
          <w:szCs w:val="24"/>
          <w:lang w:val="ro-RO"/>
        </w:rPr>
        <w:t>a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DD0A90">
        <w:rPr>
          <w:rFonts w:ascii="Times New Roman" w:hAnsi="Times New Roman"/>
          <w:sz w:val="24"/>
          <w:szCs w:val="24"/>
          <w:lang w:val="ro-RO"/>
        </w:rPr>
        <w:t>c</w:t>
      </w:r>
      <w:r w:rsidRPr="00DD0A90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DD0A90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DD0A90">
        <w:rPr>
          <w:rFonts w:ascii="Times New Roman" w:hAnsi="Times New Roman"/>
          <w:sz w:val="24"/>
          <w:szCs w:val="24"/>
          <w:lang w:val="ro-RO"/>
        </w:rPr>
        <w:t>p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DD0A90">
        <w:rPr>
          <w:rFonts w:ascii="Times New Roman" w:hAnsi="Times New Roman"/>
          <w:sz w:val="24"/>
          <w:szCs w:val="24"/>
          <w:lang w:val="ro-RO"/>
        </w:rPr>
        <w:t>e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DD0A90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DD0A90">
        <w:rPr>
          <w:rFonts w:ascii="Times New Roman" w:hAnsi="Times New Roman"/>
          <w:sz w:val="24"/>
          <w:szCs w:val="24"/>
          <w:lang w:val="ro-RO"/>
        </w:rPr>
        <w:t>r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.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S</w:t>
      </w:r>
      <w:r w:rsidRPr="00427911">
        <w:rPr>
          <w:rFonts w:ascii="Times New Roman" w:hAnsi="Times New Roman"/>
          <w:iCs/>
          <w:spacing w:val="2"/>
          <w:sz w:val="24"/>
          <w:szCs w:val="24"/>
          <w:lang w:val="ro-RO"/>
        </w:rPr>
        <w:t>e</w:t>
      </w:r>
      <w:r w:rsidRPr="00427911">
        <w:rPr>
          <w:rFonts w:ascii="Times New Roman" w:hAnsi="Times New Roman"/>
          <w:iCs/>
          <w:spacing w:val="-1"/>
          <w:sz w:val="24"/>
          <w:szCs w:val="24"/>
          <w:lang w:val="ro-RO"/>
        </w:rPr>
        <w:t>m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nă</w:t>
      </w:r>
      <w:r w:rsidRPr="00427911">
        <w:rPr>
          <w:rFonts w:ascii="Times New Roman" w:hAnsi="Times New Roman"/>
          <w:iCs/>
          <w:spacing w:val="1"/>
          <w:sz w:val="24"/>
          <w:szCs w:val="24"/>
          <w:lang w:val="ro-RO"/>
        </w:rPr>
        <w:t>t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ura</w:t>
      </w:r>
      <w:r w:rsidRPr="0042791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D0A90">
        <w:rPr>
          <w:rFonts w:ascii="Times New Roman" w:hAnsi="Times New Roman"/>
          <w:spacing w:val="48"/>
          <w:sz w:val="24"/>
          <w:szCs w:val="24"/>
          <w:lang w:val="ro-RO"/>
        </w:rPr>
        <w:t xml:space="preserve"> 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bookmarkStart w:id="0" w:name="_GoBack"/>
      <w:bookmarkEnd w:id="0"/>
    </w:p>
    <w:sectPr w:rsidR="00A655F1" w:rsidRPr="00DD0A90" w:rsidSect="00A655F1">
      <w:type w:val="continuous"/>
      <w:pgSz w:w="11907" w:h="16839" w:code="9"/>
      <w:pgMar w:top="426" w:right="758" w:bottom="280" w:left="144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A2" w:rsidRDefault="009129A2" w:rsidP="00B507CB">
      <w:pPr>
        <w:spacing w:after="0" w:line="240" w:lineRule="auto"/>
      </w:pPr>
      <w:r>
        <w:separator/>
      </w:r>
    </w:p>
  </w:endnote>
  <w:endnote w:type="continuationSeparator" w:id="0">
    <w:p w:rsidR="009129A2" w:rsidRDefault="009129A2" w:rsidP="00B5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A2" w:rsidRDefault="009129A2" w:rsidP="00B507CB">
      <w:pPr>
        <w:spacing w:after="0" w:line="240" w:lineRule="auto"/>
      </w:pPr>
      <w:r>
        <w:separator/>
      </w:r>
    </w:p>
  </w:footnote>
  <w:footnote w:type="continuationSeparator" w:id="0">
    <w:p w:rsidR="009129A2" w:rsidRDefault="009129A2" w:rsidP="00B5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6CD"/>
    <w:multiLevelType w:val="hybridMultilevel"/>
    <w:tmpl w:val="99F4C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62"/>
    <w:rsid w:val="00033762"/>
    <w:rsid w:val="00033ABA"/>
    <w:rsid w:val="000537C3"/>
    <w:rsid w:val="000600D5"/>
    <w:rsid w:val="00071BAD"/>
    <w:rsid w:val="001263D5"/>
    <w:rsid w:val="0018798E"/>
    <w:rsid w:val="001A7BDE"/>
    <w:rsid w:val="00271DFB"/>
    <w:rsid w:val="002C24E5"/>
    <w:rsid w:val="003849A2"/>
    <w:rsid w:val="00413FE7"/>
    <w:rsid w:val="004209C7"/>
    <w:rsid w:val="00443889"/>
    <w:rsid w:val="004517F0"/>
    <w:rsid w:val="0047190E"/>
    <w:rsid w:val="004C7C96"/>
    <w:rsid w:val="004F5065"/>
    <w:rsid w:val="004F6C2B"/>
    <w:rsid w:val="005A7FFC"/>
    <w:rsid w:val="006971FC"/>
    <w:rsid w:val="00796026"/>
    <w:rsid w:val="007B5EDD"/>
    <w:rsid w:val="007C2274"/>
    <w:rsid w:val="007C6956"/>
    <w:rsid w:val="008163E7"/>
    <w:rsid w:val="009129A2"/>
    <w:rsid w:val="00943D88"/>
    <w:rsid w:val="00944453"/>
    <w:rsid w:val="009D0B0F"/>
    <w:rsid w:val="009F3112"/>
    <w:rsid w:val="00A1015A"/>
    <w:rsid w:val="00A149EE"/>
    <w:rsid w:val="00A457FC"/>
    <w:rsid w:val="00A655F1"/>
    <w:rsid w:val="00B507CB"/>
    <w:rsid w:val="00B6645F"/>
    <w:rsid w:val="00BE4777"/>
    <w:rsid w:val="00C36CC9"/>
    <w:rsid w:val="00C473AD"/>
    <w:rsid w:val="00CC2EBF"/>
    <w:rsid w:val="00DD0A90"/>
    <w:rsid w:val="00E84D21"/>
    <w:rsid w:val="00EF7288"/>
    <w:rsid w:val="00F24380"/>
    <w:rsid w:val="00FB6C80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E6413"/>
  <w15:chartTrackingRefBased/>
  <w15:docId w15:val="{241CDA58-A915-4B8F-B151-430D89D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B507C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semiHidden/>
    <w:rsid w:val="00B507CB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B507C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semiHidden/>
    <w:rsid w:val="00B507CB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F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6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DECLARAŢIE</vt:lpstr>
      <vt:lpstr>DECLARAŢIE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User</dc:creator>
  <cp:keywords/>
  <dc:description>DocumentCreationInfo</dc:description>
  <cp:lastModifiedBy>Dan A. Popescu</cp:lastModifiedBy>
  <cp:revision>11</cp:revision>
  <cp:lastPrinted>2019-11-01T06:38:00Z</cp:lastPrinted>
  <dcterms:created xsi:type="dcterms:W3CDTF">2019-10-31T12:17:00Z</dcterms:created>
  <dcterms:modified xsi:type="dcterms:W3CDTF">2022-11-24T13:29:00Z</dcterms:modified>
</cp:coreProperties>
</file>