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C8" w:rsidRDefault="00D760AB">
      <w:pPr>
        <w:pStyle w:val="Heading110"/>
        <w:keepNext/>
        <w:keepLines/>
        <w:spacing w:before="100" w:after="52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0"/>
      <w:r>
        <w:rPr>
          <w:rStyle w:val="Heading11"/>
          <w:b/>
          <w:bCs/>
        </w:rPr>
        <w:t xml:space="preserve">Fisa </w:t>
      </w:r>
      <w:r>
        <w:rPr>
          <w:rStyle w:val="Heading11"/>
          <w:b/>
          <w:bCs/>
          <w:lang w:val="en-US" w:eastAsia="en-US"/>
        </w:rPr>
        <w:t>de date</w:t>
      </w:r>
      <w:bookmarkEnd w:id="0"/>
    </w:p>
    <w:p w:rsidR="00D10CC8" w:rsidRDefault="00D760AB">
      <w:pPr>
        <w:pStyle w:val="Heading110"/>
        <w:keepNext/>
        <w:keepLines/>
        <w:pBdr>
          <w:bottom w:val="single" w:sz="4" w:space="0" w:color="auto"/>
        </w:pBdr>
        <w:spacing w:after="28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2"/>
      <w:r>
        <w:rPr>
          <w:rStyle w:val="Heading11"/>
          <w:b/>
          <w:bCs/>
        </w:rPr>
        <w:t xml:space="preserve">Secțiunea </w:t>
      </w:r>
      <w:r>
        <w:rPr>
          <w:rStyle w:val="Heading11"/>
          <w:b/>
          <w:bCs/>
          <w:lang w:val="en-US" w:eastAsia="en-US"/>
        </w:rPr>
        <w:t xml:space="preserve">I </w:t>
      </w:r>
      <w:r>
        <w:rPr>
          <w:rStyle w:val="Heading11"/>
          <w:b/>
          <w:bCs/>
        </w:rPr>
        <w:t>Autoritatea contractanta</w:t>
      </w:r>
      <w:bookmarkEnd w:id="1"/>
    </w:p>
    <w:p w:rsidR="00D10CC8" w:rsidRDefault="00D760AB">
      <w:pPr>
        <w:pStyle w:val="Heading210"/>
        <w:keepNext/>
        <w:keepLines/>
        <w:numPr>
          <w:ilvl w:val="1"/>
          <w:numId w:val="1"/>
        </w:numPr>
        <w:tabs>
          <w:tab w:val="left" w:pos="452"/>
        </w:tabs>
        <w:ind w:firstLine="0"/>
        <w:rPr>
          <w:b w:val="0"/>
          <w:bCs w:val="0"/>
          <w:sz w:val="24"/>
          <w:szCs w:val="24"/>
        </w:rPr>
      </w:pPr>
      <w:bookmarkStart w:id="2" w:name="bookmark4"/>
      <w:r>
        <w:rPr>
          <w:rStyle w:val="Heading21"/>
          <w:b/>
          <w:bCs/>
        </w:rPr>
        <w:t>Denumire si adrese</w:t>
      </w:r>
      <w:bookmarkEnd w:id="2"/>
    </w:p>
    <w:p w:rsidR="00D10CC8" w:rsidRDefault="00D760AB">
      <w:pPr>
        <w:pStyle w:val="Bodytext10"/>
        <w:spacing w:line="341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</w:rPr>
        <w:t>Societatea COMPLEXUL ENERGETIC OLTENIA SA</w:t>
      </w:r>
    </w:p>
    <w:p w:rsidR="00D10CC8" w:rsidRDefault="00D760AB">
      <w:pPr>
        <w:pStyle w:val="Bodytext10"/>
        <w:spacing w:after="220" w:line="341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Cod de identificare fiscala; RO 30267310; Adresa: Strada: Alexandru </w:t>
      </w:r>
      <w:r>
        <w:rPr>
          <w:rStyle w:val="Bodytext1"/>
          <w:lang w:val="en-US" w:eastAsia="en-US"/>
        </w:rPr>
        <w:t xml:space="preserve">loan </w:t>
      </w:r>
      <w:proofErr w:type="spellStart"/>
      <w:r>
        <w:rPr>
          <w:rStyle w:val="Bodytext1"/>
          <w:lang w:val="en-US" w:eastAsia="en-US"/>
        </w:rPr>
        <w:t>Cuza</w:t>
      </w:r>
      <w:proofErr w:type="spellEnd"/>
      <w:r>
        <w:rPr>
          <w:rStyle w:val="Bodytext1"/>
          <w:lang w:val="en-US" w:eastAsia="en-US"/>
        </w:rPr>
        <w:t xml:space="preserve">, </w:t>
      </w:r>
      <w:proofErr w:type="spellStart"/>
      <w:r>
        <w:rPr>
          <w:rStyle w:val="Bodytext1"/>
          <w:lang w:val="en-US" w:eastAsia="en-US"/>
        </w:rPr>
        <w:t>nr</w:t>
      </w:r>
      <w:proofErr w:type="spellEnd"/>
      <w:r>
        <w:rPr>
          <w:rStyle w:val="Bodytext1"/>
          <w:lang w:val="en-US" w:eastAsia="en-US"/>
        </w:rPr>
        <w:t xml:space="preserve">. </w:t>
      </w:r>
      <w:r>
        <w:rPr>
          <w:rStyle w:val="Bodytext1"/>
        </w:rPr>
        <w:t xml:space="preserve">5; Localitate; </w:t>
      </w:r>
      <w:proofErr w:type="spellStart"/>
      <w:r>
        <w:rPr>
          <w:rStyle w:val="Bodytext1"/>
        </w:rPr>
        <w:t>Targu</w:t>
      </w:r>
      <w:proofErr w:type="spellEnd"/>
      <w:r>
        <w:rPr>
          <w:rStyle w:val="Bodytext1"/>
        </w:rPr>
        <w:t xml:space="preserve"> Jiu; Cod Postai: 210140; Tara: </w:t>
      </w:r>
      <w:r>
        <w:rPr>
          <w:rStyle w:val="Bodytext1"/>
          <w:lang w:val="en-US" w:eastAsia="en-US"/>
        </w:rPr>
        <w:t xml:space="preserve">Romania; </w:t>
      </w:r>
      <w:r>
        <w:rPr>
          <w:rStyle w:val="Bodytext1"/>
        </w:rPr>
        <w:t xml:space="preserve">Codul </w:t>
      </w:r>
      <w:r>
        <w:rPr>
          <w:rStyle w:val="Bodytext1"/>
          <w:lang w:val="en-US" w:eastAsia="en-US"/>
        </w:rPr>
        <w:t xml:space="preserve">NUTS; </w:t>
      </w:r>
      <w:r>
        <w:rPr>
          <w:rStyle w:val="Bodytext1"/>
        </w:rPr>
        <w:t xml:space="preserve">RO412 Gorj; Adresa de e-mail: </w:t>
      </w:r>
      <w:hyperlink r:id="rId8" w:history="1">
        <w:r>
          <w:rPr>
            <w:rStyle w:val="Bodytext1"/>
            <w:u w:val="single"/>
            <w:lang w:val="en-US" w:eastAsia="en-US"/>
          </w:rPr>
          <w:t>adrian.ciucu@ceoltenia.ro</w:t>
        </w:r>
      </w:hyperlink>
      <w:r>
        <w:rPr>
          <w:rStyle w:val="Bodytext1"/>
          <w:u w:val="single"/>
          <w:lang w:val="en-US" w:eastAsia="en-US"/>
        </w:rPr>
        <w:t>:</w:t>
      </w:r>
      <w:r>
        <w:rPr>
          <w:rStyle w:val="Bodytext1"/>
          <w:lang w:val="en-US" w:eastAsia="en-US"/>
        </w:rPr>
        <w:t xml:space="preserve"> </w:t>
      </w:r>
      <w:r>
        <w:rPr>
          <w:rStyle w:val="Bodytext1"/>
        </w:rPr>
        <w:t xml:space="preserve">Nr de telefon; +40 726187447; Fax: +40 253223248; Persoana de contact: ADRIAN CIUCU; Adresa web a sediului principal al </w:t>
      </w:r>
      <w:proofErr w:type="spellStart"/>
      <w:r>
        <w:rPr>
          <w:rStyle w:val="Bodytext1"/>
        </w:rPr>
        <w:t>autoritatii</w:t>
      </w:r>
      <w:proofErr w:type="spellEnd"/>
      <w:r>
        <w:rPr>
          <w:rStyle w:val="Bodytext1"/>
        </w:rPr>
        <w:t>/</w:t>
      </w:r>
      <w:proofErr w:type="spellStart"/>
      <w:r>
        <w:rPr>
          <w:rStyle w:val="Bodytext1"/>
        </w:rPr>
        <w:t>entitatii</w:t>
      </w:r>
      <w:proofErr w:type="spellEnd"/>
      <w:r>
        <w:rPr>
          <w:rStyle w:val="Bodytext1"/>
        </w:rPr>
        <w:t xml:space="preserve"> contractante(URL) </w:t>
      </w:r>
      <w:hyperlink r:id="rId9" w:history="1">
        <w:r>
          <w:rPr>
            <w:rStyle w:val="Bodytext1"/>
            <w:lang w:val="en-US" w:eastAsia="en-US"/>
          </w:rPr>
          <w:t>www.ceoltenia.ro</w:t>
        </w:r>
      </w:hyperlink>
      <w:r>
        <w:rPr>
          <w:rStyle w:val="Bodytext1"/>
          <w:lang w:val="en-US" w:eastAsia="en-US"/>
        </w:rPr>
        <w:t>;</w:t>
      </w:r>
    </w:p>
    <w:p w:rsidR="00D10CC8" w:rsidRDefault="00D760AB">
      <w:pPr>
        <w:pStyle w:val="Heading210"/>
        <w:keepNext/>
        <w:keepLines/>
        <w:numPr>
          <w:ilvl w:val="1"/>
          <w:numId w:val="1"/>
        </w:numPr>
        <w:tabs>
          <w:tab w:val="left" w:pos="445"/>
        </w:tabs>
        <w:ind w:firstLine="0"/>
        <w:rPr>
          <w:b w:val="0"/>
          <w:bCs w:val="0"/>
          <w:sz w:val="24"/>
          <w:szCs w:val="24"/>
        </w:rPr>
      </w:pPr>
      <w:bookmarkStart w:id="3" w:name="bookmark6"/>
      <w:r>
        <w:rPr>
          <w:rStyle w:val="Heading21"/>
          <w:b/>
          <w:bCs/>
        </w:rPr>
        <w:t>Achiziție comuna</w:t>
      </w:r>
      <w:bookmarkEnd w:id="3"/>
    </w:p>
    <w:p w:rsidR="00D10CC8" w:rsidRDefault="00D760AB">
      <w:pPr>
        <w:pStyle w:val="Bodytext10"/>
        <w:spacing w:line="331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Contractul implica o achiziție comuna: Nu</w:t>
      </w:r>
    </w:p>
    <w:p w:rsidR="00D10CC8" w:rsidRDefault="00D760AB">
      <w:pPr>
        <w:pStyle w:val="Bodytext10"/>
        <w:spacing w:after="220" w:line="331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Contractul este atribuit de un organism central de achiziție: Nu</w:t>
      </w:r>
    </w:p>
    <w:p w:rsidR="00D10CC8" w:rsidRDefault="00D760AB">
      <w:pPr>
        <w:pStyle w:val="Heading210"/>
        <w:keepNext/>
        <w:keepLines/>
        <w:numPr>
          <w:ilvl w:val="1"/>
          <w:numId w:val="1"/>
        </w:numPr>
        <w:tabs>
          <w:tab w:val="left" w:pos="452"/>
        </w:tabs>
        <w:ind w:firstLine="0"/>
        <w:jc w:val="both"/>
        <w:rPr>
          <w:b w:val="0"/>
          <w:bCs w:val="0"/>
          <w:sz w:val="24"/>
          <w:szCs w:val="24"/>
        </w:rPr>
      </w:pPr>
      <w:bookmarkStart w:id="4" w:name="bookmark8"/>
      <w:r>
        <w:rPr>
          <w:rStyle w:val="Heading21"/>
          <w:b/>
          <w:bCs/>
        </w:rPr>
        <w:t>Activitate principala</w:t>
      </w:r>
      <w:bookmarkEnd w:id="4"/>
    </w:p>
    <w:p w:rsidR="00D10CC8" w:rsidRDefault="00D760AB">
      <w:pPr>
        <w:pStyle w:val="Bodytext10"/>
        <w:spacing w:after="220" w:line="331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u w:val="single"/>
        </w:rPr>
        <w:t>Electricitate</w:t>
      </w:r>
    </w:p>
    <w:p w:rsidR="00D10CC8" w:rsidRDefault="00D760AB">
      <w:pPr>
        <w:pStyle w:val="Heading110"/>
        <w:keepNext/>
        <w:keepLines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5" w:name="bookmark10"/>
      <w:r>
        <w:rPr>
          <w:rStyle w:val="Heading11"/>
          <w:b/>
          <w:bCs/>
          <w:u w:val="single"/>
        </w:rPr>
        <w:t>Secțiunea II Obiectul contractului</w:t>
      </w:r>
      <w:bookmarkEnd w:id="5"/>
    </w:p>
    <w:p w:rsidR="00D10CC8" w:rsidRDefault="00D760AB">
      <w:pPr>
        <w:pStyle w:val="Heading210"/>
        <w:keepNext/>
        <w:keepLines/>
        <w:numPr>
          <w:ilvl w:val="1"/>
          <w:numId w:val="2"/>
        </w:numPr>
        <w:tabs>
          <w:tab w:val="left" w:pos="430"/>
        </w:tabs>
        <w:ind w:firstLine="0"/>
        <w:rPr>
          <w:b w:val="0"/>
          <w:bCs w:val="0"/>
          <w:sz w:val="24"/>
          <w:szCs w:val="24"/>
        </w:rPr>
      </w:pPr>
      <w:bookmarkStart w:id="6" w:name="bookmark12"/>
      <w:r>
        <w:rPr>
          <w:rStyle w:val="Heading21"/>
          <w:b/>
          <w:bCs/>
        </w:rPr>
        <w:t>Obiectul achiziției</w:t>
      </w:r>
      <w:bookmarkEnd w:id="6"/>
    </w:p>
    <w:p w:rsidR="00D10CC8" w:rsidRDefault="00D760AB">
      <w:pPr>
        <w:pStyle w:val="Heading210"/>
        <w:keepNext/>
        <w:keepLines/>
        <w:numPr>
          <w:ilvl w:val="2"/>
          <w:numId w:val="3"/>
        </w:numPr>
        <w:tabs>
          <w:tab w:val="left" w:pos="1429"/>
        </w:tabs>
        <w:ind w:firstLine="840"/>
        <w:rPr>
          <w:b w:val="0"/>
          <w:bCs w:val="0"/>
          <w:sz w:val="24"/>
          <w:szCs w:val="24"/>
        </w:rPr>
      </w:pPr>
      <w:r>
        <w:rPr>
          <w:rStyle w:val="Heading21"/>
          <w:b/>
          <w:bCs/>
        </w:rPr>
        <w:t>Titlu:</w:t>
      </w:r>
    </w:p>
    <w:p w:rsidR="00D10CC8" w:rsidRDefault="00D760AB">
      <w:pPr>
        <w:pStyle w:val="Bodytext10"/>
        <w:spacing w:line="331" w:lineRule="auto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u w:val="single"/>
        </w:rPr>
        <w:t>închiriere autospeciala pentru deszăpezire si combatere a poleiului, cu deservent</w:t>
      </w:r>
    </w:p>
    <w:p w:rsidR="00D10CC8" w:rsidRDefault="00D760AB">
      <w:pPr>
        <w:pStyle w:val="Bodytext10"/>
        <w:spacing w:after="220" w:line="331" w:lineRule="auto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Număr de referința atribuit dosarului de autoritatea contractanta: 30267310-202</w:t>
      </w:r>
      <w:r w:rsidR="00675AD6">
        <w:rPr>
          <w:rStyle w:val="Bodytext1"/>
        </w:rPr>
        <w:t>4</w:t>
      </w:r>
      <w:r>
        <w:rPr>
          <w:rStyle w:val="Bodytext1"/>
        </w:rPr>
        <w:t>-737.1</w:t>
      </w:r>
    </w:p>
    <w:p w:rsidR="00D10CC8" w:rsidRDefault="00D760AB">
      <w:pPr>
        <w:pStyle w:val="Heading210"/>
        <w:keepNext/>
        <w:keepLines/>
        <w:numPr>
          <w:ilvl w:val="2"/>
          <w:numId w:val="3"/>
        </w:numPr>
        <w:tabs>
          <w:tab w:val="left" w:pos="610"/>
        </w:tabs>
        <w:ind w:firstLine="0"/>
        <w:jc w:val="both"/>
        <w:rPr>
          <w:b w:val="0"/>
          <w:bCs w:val="0"/>
          <w:sz w:val="24"/>
          <w:szCs w:val="24"/>
        </w:rPr>
      </w:pPr>
      <w:bookmarkStart w:id="7" w:name="bookmark15"/>
      <w:r>
        <w:rPr>
          <w:rStyle w:val="Heading21"/>
          <w:b/>
          <w:bCs/>
        </w:rPr>
        <w:t>Cod CPV Principal:</w:t>
      </w:r>
      <w:bookmarkEnd w:id="7"/>
    </w:p>
    <w:p w:rsidR="00D10CC8" w:rsidRDefault="004A1E6D">
      <w:pPr>
        <w:pStyle w:val="Bodytext10"/>
        <w:spacing w:after="220" w:line="331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4A1E6D">
        <w:rPr>
          <w:color w:val="000000"/>
          <w:u w:val="single"/>
        </w:rPr>
        <w:t xml:space="preserve">50410000-2 Servicii de reparare </w:t>
      </w:r>
      <w:proofErr w:type="spellStart"/>
      <w:r w:rsidRPr="004A1E6D">
        <w:rPr>
          <w:rFonts w:hint="eastAsia"/>
          <w:color w:val="000000"/>
          <w:u w:val="single"/>
        </w:rPr>
        <w:t>ş</w:t>
      </w:r>
      <w:r w:rsidRPr="004A1E6D">
        <w:rPr>
          <w:color w:val="000000"/>
          <w:u w:val="single"/>
        </w:rPr>
        <w:t>i</w:t>
      </w:r>
      <w:proofErr w:type="spellEnd"/>
      <w:r w:rsidRPr="004A1E6D">
        <w:rPr>
          <w:color w:val="000000"/>
          <w:u w:val="single"/>
        </w:rPr>
        <w:t xml:space="preserve"> de </w:t>
      </w:r>
      <w:proofErr w:type="spellStart"/>
      <w:r w:rsidRPr="004A1E6D">
        <w:rPr>
          <w:rFonts w:hint="eastAsia"/>
          <w:color w:val="000000"/>
          <w:u w:val="single"/>
        </w:rPr>
        <w:t>î</w:t>
      </w:r>
      <w:r w:rsidRPr="004A1E6D">
        <w:rPr>
          <w:color w:val="000000"/>
          <w:u w:val="single"/>
        </w:rPr>
        <w:t>ntre</w:t>
      </w:r>
      <w:r w:rsidRPr="004A1E6D">
        <w:rPr>
          <w:rFonts w:hint="eastAsia"/>
          <w:color w:val="000000"/>
          <w:u w:val="single"/>
        </w:rPr>
        <w:t>ţ</w:t>
      </w:r>
      <w:r w:rsidRPr="004A1E6D">
        <w:rPr>
          <w:color w:val="000000"/>
          <w:u w:val="single"/>
        </w:rPr>
        <w:t>inere</w:t>
      </w:r>
      <w:proofErr w:type="spellEnd"/>
      <w:r w:rsidRPr="004A1E6D">
        <w:rPr>
          <w:color w:val="000000"/>
          <w:u w:val="single"/>
        </w:rPr>
        <w:t xml:space="preserve"> a aparatelor de m</w:t>
      </w:r>
      <w:r w:rsidRPr="004A1E6D">
        <w:rPr>
          <w:rFonts w:hint="eastAsia"/>
          <w:color w:val="000000"/>
          <w:u w:val="single"/>
        </w:rPr>
        <w:t>ă</w:t>
      </w:r>
      <w:r w:rsidRPr="004A1E6D">
        <w:rPr>
          <w:color w:val="000000"/>
          <w:u w:val="single"/>
        </w:rPr>
        <w:t xml:space="preserve">surare, de testare </w:t>
      </w:r>
      <w:proofErr w:type="spellStart"/>
      <w:r w:rsidRPr="004A1E6D">
        <w:rPr>
          <w:rFonts w:hint="eastAsia"/>
          <w:color w:val="000000"/>
          <w:u w:val="single"/>
        </w:rPr>
        <w:t>ş</w:t>
      </w:r>
      <w:r>
        <w:rPr>
          <w:color w:val="000000"/>
          <w:u w:val="single"/>
        </w:rPr>
        <w:t>i</w:t>
      </w:r>
      <w:proofErr w:type="spellEnd"/>
      <w:r>
        <w:rPr>
          <w:color w:val="000000"/>
          <w:u w:val="single"/>
        </w:rPr>
        <w:t xml:space="preserve"> de control</w:t>
      </w:r>
    </w:p>
    <w:p w:rsidR="00D10CC8" w:rsidRDefault="00D760AB">
      <w:pPr>
        <w:pStyle w:val="Heading210"/>
        <w:keepNext/>
        <w:keepLines/>
        <w:numPr>
          <w:ilvl w:val="2"/>
          <w:numId w:val="3"/>
        </w:numPr>
        <w:tabs>
          <w:tab w:val="left" w:pos="603"/>
        </w:tabs>
        <w:ind w:firstLine="0"/>
        <w:rPr>
          <w:b w:val="0"/>
          <w:bCs w:val="0"/>
          <w:sz w:val="24"/>
          <w:szCs w:val="24"/>
        </w:rPr>
      </w:pPr>
      <w:bookmarkStart w:id="8" w:name="bookmark17"/>
      <w:r>
        <w:rPr>
          <w:rStyle w:val="Heading21"/>
          <w:b/>
          <w:bCs/>
        </w:rPr>
        <w:t>Tip de contract:</w:t>
      </w:r>
      <w:bookmarkEnd w:id="8"/>
    </w:p>
    <w:p w:rsidR="00D10CC8" w:rsidRDefault="00D760AB">
      <w:pPr>
        <w:pStyle w:val="Bodytext10"/>
        <w:spacing w:line="331" w:lineRule="auto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u w:val="single"/>
        </w:rPr>
        <w:t>Servicii</w:t>
      </w:r>
    </w:p>
    <w:p w:rsidR="00D10CC8" w:rsidRDefault="00D760AB">
      <w:pPr>
        <w:pStyle w:val="Bodytext10"/>
        <w:spacing w:after="220" w:line="331" w:lineRule="auto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u w:val="single"/>
        </w:rPr>
        <w:t>Servicii in afara celor cuprinse in Anexa II</w:t>
      </w:r>
    </w:p>
    <w:p w:rsidR="00D10CC8" w:rsidRDefault="00D760AB">
      <w:pPr>
        <w:pStyle w:val="Heading210"/>
        <w:keepNext/>
        <w:keepLines/>
        <w:numPr>
          <w:ilvl w:val="2"/>
          <w:numId w:val="3"/>
        </w:numPr>
        <w:tabs>
          <w:tab w:val="left" w:pos="618"/>
        </w:tabs>
        <w:ind w:firstLine="0"/>
        <w:jc w:val="both"/>
        <w:rPr>
          <w:b w:val="0"/>
          <w:bCs w:val="0"/>
          <w:sz w:val="24"/>
          <w:szCs w:val="24"/>
        </w:rPr>
      </w:pPr>
      <w:bookmarkStart w:id="9" w:name="bookmark19"/>
      <w:r>
        <w:rPr>
          <w:rStyle w:val="Heading21"/>
          <w:b/>
          <w:bCs/>
        </w:rPr>
        <w:t xml:space="preserve">Descrierea succinta a contractului sau a </w:t>
      </w:r>
      <w:proofErr w:type="spellStart"/>
      <w:r>
        <w:rPr>
          <w:rStyle w:val="Heading21"/>
          <w:b/>
          <w:bCs/>
        </w:rPr>
        <w:t>achizitiei</w:t>
      </w:r>
      <w:proofErr w:type="spellEnd"/>
      <w:r>
        <w:rPr>
          <w:rStyle w:val="Heading21"/>
          <w:b/>
          <w:bCs/>
        </w:rPr>
        <w:t>/</w:t>
      </w:r>
      <w:proofErr w:type="spellStart"/>
      <w:r>
        <w:rPr>
          <w:rStyle w:val="Heading21"/>
          <w:b/>
          <w:bCs/>
        </w:rPr>
        <w:t>achizitiilor</w:t>
      </w:r>
      <w:bookmarkEnd w:id="9"/>
      <w:proofErr w:type="spellEnd"/>
    </w:p>
    <w:p w:rsidR="00D10CC8" w:rsidRDefault="00D760AB">
      <w:pPr>
        <w:pStyle w:val="Bodytext10"/>
        <w:spacing w:after="440" w:line="331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Se vor presta servicii de </w:t>
      </w:r>
      <w:proofErr w:type="spellStart"/>
      <w:r w:rsidR="004A1E6D">
        <w:rPr>
          <w:rStyle w:val="Bodytext1"/>
        </w:rPr>
        <w:t>reparaţii</w:t>
      </w:r>
      <w:proofErr w:type="spellEnd"/>
      <w:r w:rsidR="004A1E6D">
        <w:rPr>
          <w:rStyle w:val="Bodytext1"/>
        </w:rPr>
        <w:t xml:space="preserve"> pentru 2 buc. aparate de măsurat gaze mină MX6 </w:t>
      </w:r>
      <w:proofErr w:type="spellStart"/>
      <w:r w:rsidR="004A1E6D">
        <w:rPr>
          <w:rStyle w:val="Bodytext1"/>
        </w:rPr>
        <w:t>iBrid</w:t>
      </w:r>
      <w:proofErr w:type="spellEnd"/>
      <w:r>
        <w:rPr>
          <w:rStyle w:val="Bodytext1"/>
        </w:rPr>
        <w:t>.</w:t>
      </w:r>
    </w:p>
    <w:p w:rsidR="00D10CC8" w:rsidRDefault="00D760AB">
      <w:pPr>
        <w:pStyle w:val="Heading210"/>
        <w:keepNext/>
        <w:keepLines/>
        <w:numPr>
          <w:ilvl w:val="2"/>
          <w:numId w:val="3"/>
        </w:numPr>
        <w:tabs>
          <w:tab w:val="left" w:pos="610"/>
        </w:tabs>
        <w:ind w:firstLine="0"/>
        <w:jc w:val="both"/>
        <w:rPr>
          <w:b w:val="0"/>
          <w:bCs w:val="0"/>
          <w:sz w:val="24"/>
          <w:szCs w:val="24"/>
        </w:rPr>
      </w:pPr>
      <w:bookmarkStart w:id="10" w:name="bookmark21"/>
      <w:r>
        <w:rPr>
          <w:rStyle w:val="Heading21"/>
          <w:b/>
          <w:bCs/>
        </w:rPr>
        <w:t>Valoarea totala estimata:</w:t>
      </w:r>
      <w:bookmarkEnd w:id="10"/>
    </w:p>
    <w:p w:rsidR="00D10CC8" w:rsidRDefault="00D760AB">
      <w:pPr>
        <w:pStyle w:val="Bodytext10"/>
        <w:spacing w:after="220" w:line="331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Valoarea estimata </w:t>
      </w:r>
      <w:proofErr w:type="spellStart"/>
      <w:r>
        <w:rPr>
          <w:rStyle w:val="Bodytext1"/>
        </w:rPr>
        <w:t>fara</w:t>
      </w:r>
      <w:proofErr w:type="spellEnd"/>
      <w:r>
        <w:rPr>
          <w:rStyle w:val="Bodytext1"/>
        </w:rPr>
        <w:t xml:space="preserve"> TVA: </w:t>
      </w:r>
      <w:r w:rsidR="00DC70D8">
        <w:rPr>
          <w:rStyle w:val="Bodytext1"/>
        </w:rPr>
        <w:t>3.153,34</w:t>
      </w:r>
      <w:r>
        <w:rPr>
          <w:rStyle w:val="Bodytext1"/>
        </w:rPr>
        <w:t xml:space="preserve">; Moneda: </w:t>
      </w:r>
      <w:r>
        <w:rPr>
          <w:rStyle w:val="Bodytext1"/>
          <w:lang w:val="en-US" w:eastAsia="en-US"/>
        </w:rPr>
        <w:t>RON</w:t>
      </w:r>
    </w:p>
    <w:p w:rsidR="00D10CC8" w:rsidRDefault="00D760AB">
      <w:pPr>
        <w:pStyle w:val="Heading210"/>
        <w:keepNext/>
        <w:keepLines/>
        <w:numPr>
          <w:ilvl w:val="2"/>
          <w:numId w:val="3"/>
        </w:numPr>
        <w:tabs>
          <w:tab w:val="left" w:pos="618"/>
        </w:tabs>
        <w:ind w:firstLine="0"/>
        <w:jc w:val="both"/>
        <w:rPr>
          <w:b w:val="0"/>
          <w:bCs w:val="0"/>
          <w:sz w:val="24"/>
          <w:szCs w:val="24"/>
        </w:rPr>
      </w:pPr>
      <w:bookmarkStart w:id="11" w:name="bookmark23"/>
      <w:r>
        <w:rPr>
          <w:rStyle w:val="Heading21"/>
          <w:b/>
          <w:bCs/>
        </w:rPr>
        <w:t>împărțire in loturi:</w:t>
      </w:r>
      <w:bookmarkEnd w:id="11"/>
    </w:p>
    <w:p w:rsidR="00D10CC8" w:rsidRDefault="00D760AB">
      <w:pPr>
        <w:pStyle w:val="Bodytext10"/>
        <w:spacing w:after="220" w:line="331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Nu</w:t>
      </w:r>
    </w:p>
    <w:p w:rsidR="00D10CC8" w:rsidRDefault="00D760AB">
      <w:pPr>
        <w:pStyle w:val="Heading210"/>
        <w:keepNext/>
        <w:keepLines/>
        <w:numPr>
          <w:ilvl w:val="1"/>
          <w:numId w:val="4"/>
        </w:numPr>
        <w:tabs>
          <w:tab w:val="left" w:pos="839"/>
        </w:tabs>
        <w:rPr>
          <w:b w:val="0"/>
          <w:bCs w:val="0"/>
          <w:sz w:val="24"/>
          <w:szCs w:val="24"/>
        </w:rPr>
      </w:pPr>
      <w:bookmarkStart w:id="12" w:name="bookmark25"/>
      <w:r>
        <w:rPr>
          <w:rStyle w:val="Heading21"/>
          <w:b/>
          <w:bCs/>
        </w:rPr>
        <w:t>Descriere</w:t>
      </w:r>
      <w:bookmarkEnd w:id="12"/>
    </w:p>
    <w:p w:rsidR="00D10CC8" w:rsidRDefault="00D760AB">
      <w:pPr>
        <w:pStyle w:val="Heading210"/>
        <w:keepNext/>
        <w:keepLines/>
        <w:numPr>
          <w:ilvl w:val="2"/>
          <w:numId w:val="4"/>
        </w:numPr>
        <w:tabs>
          <w:tab w:val="left" w:pos="1323"/>
        </w:tabs>
        <w:spacing w:after="280"/>
        <w:ind w:firstLine="720"/>
        <w:jc w:val="both"/>
        <w:rPr>
          <w:b w:val="0"/>
          <w:bCs w:val="0"/>
          <w:sz w:val="24"/>
          <w:szCs w:val="24"/>
        </w:rPr>
      </w:pPr>
      <w:r>
        <w:rPr>
          <w:rStyle w:val="Heading21"/>
          <w:b/>
          <w:bCs/>
        </w:rPr>
        <w:t>Coduri CPV secundare</w:t>
      </w:r>
    </w:p>
    <w:p w:rsidR="00D10CC8" w:rsidRDefault="00D760AB">
      <w:pPr>
        <w:pStyle w:val="Heading210"/>
        <w:keepNext/>
        <w:keepLines/>
        <w:numPr>
          <w:ilvl w:val="2"/>
          <w:numId w:val="4"/>
        </w:numPr>
        <w:tabs>
          <w:tab w:val="left" w:pos="1323"/>
        </w:tabs>
        <w:ind w:firstLine="720"/>
        <w:jc w:val="both"/>
        <w:rPr>
          <w:b w:val="0"/>
          <w:bCs w:val="0"/>
          <w:sz w:val="24"/>
          <w:szCs w:val="24"/>
        </w:rPr>
      </w:pPr>
      <w:bookmarkStart w:id="13" w:name="bookmark28"/>
      <w:r>
        <w:rPr>
          <w:rStyle w:val="Heading21"/>
          <w:b/>
          <w:bCs/>
        </w:rPr>
        <w:t>Locul de executare</w:t>
      </w:r>
      <w:bookmarkEnd w:id="13"/>
    </w:p>
    <w:p w:rsidR="00D10CC8" w:rsidRDefault="00D760AB">
      <w:pPr>
        <w:pStyle w:val="Bodytext10"/>
        <w:spacing w:line="331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Cod </w:t>
      </w:r>
      <w:r>
        <w:rPr>
          <w:rStyle w:val="Bodytext1"/>
          <w:lang w:val="en-US" w:eastAsia="en-US"/>
        </w:rPr>
        <w:t xml:space="preserve">NUTS: </w:t>
      </w:r>
      <w:r>
        <w:rPr>
          <w:rStyle w:val="Bodytext1"/>
          <w:u w:val="single"/>
        </w:rPr>
        <w:t>RO412Gori</w:t>
      </w:r>
    </w:p>
    <w:p w:rsidR="00D10CC8" w:rsidRDefault="00D760AB">
      <w:pPr>
        <w:pStyle w:val="Bodytext10"/>
        <w:spacing w:line="331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</w:rPr>
        <w:t>Locul principal de executare:</w:t>
      </w:r>
    </w:p>
    <w:p w:rsidR="00D10CC8" w:rsidRDefault="00DC70D8">
      <w:pPr>
        <w:pStyle w:val="Bodytext10"/>
        <w:spacing w:after="220" w:line="331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Sediul prestatorului</w:t>
      </w:r>
    </w:p>
    <w:p w:rsidR="00D10CC8" w:rsidRDefault="00D760AB">
      <w:pPr>
        <w:pStyle w:val="Heading210"/>
        <w:keepNext/>
        <w:keepLines/>
        <w:numPr>
          <w:ilvl w:val="2"/>
          <w:numId w:val="4"/>
        </w:numPr>
        <w:tabs>
          <w:tab w:val="left" w:pos="1330"/>
        </w:tabs>
        <w:ind w:firstLine="720"/>
        <w:jc w:val="both"/>
        <w:rPr>
          <w:b w:val="0"/>
          <w:bCs w:val="0"/>
          <w:sz w:val="24"/>
          <w:szCs w:val="24"/>
        </w:rPr>
      </w:pPr>
      <w:bookmarkStart w:id="14" w:name="bookmark30"/>
      <w:r>
        <w:rPr>
          <w:rStyle w:val="Heading21"/>
          <w:b/>
          <w:bCs/>
        </w:rPr>
        <w:t>Descrierea achiziției publice</w:t>
      </w:r>
      <w:bookmarkEnd w:id="14"/>
    </w:p>
    <w:p w:rsidR="00D10CC8" w:rsidRDefault="00135523">
      <w:pPr>
        <w:pStyle w:val="Bodytext10"/>
        <w:spacing w:line="32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</w:rPr>
        <w:t xml:space="preserve">(natura si cantitatea </w:t>
      </w:r>
      <w:proofErr w:type="spellStart"/>
      <w:r>
        <w:rPr>
          <w:rStyle w:val="Bodytext1"/>
          <w:i/>
          <w:iCs/>
        </w:rPr>
        <w:t>l</w:t>
      </w:r>
      <w:r w:rsidR="00D760AB">
        <w:rPr>
          <w:rStyle w:val="Bodytext1"/>
          <w:i/>
          <w:iCs/>
        </w:rPr>
        <w:t>ucrarilor</w:t>
      </w:r>
      <w:proofErr w:type="spellEnd"/>
      <w:r w:rsidR="00D760AB">
        <w:rPr>
          <w:rStyle w:val="Bodytext1"/>
          <w:i/>
          <w:iCs/>
        </w:rPr>
        <w:t>, produselor sau serviciilor sau o mențiune privind nevoile si cerințele)</w:t>
      </w:r>
    </w:p>
    <w:p w:rsidR="00D10CC8" w:rsidRDefault="00DC70D8">
      <w:pPr>
        <w:pStyle w:val="Bodytext10"/>
        <w:spacing w:line="322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C70D8">
        <w:rPr>
          <w:color w:val="000000"/>
        </w:rPr>
        <w:t xml:space="preserve">Se vor presta servicii de </w:t>
      </w:r>
      <w:proofErr w:type="spellStart"/>
      <w:r w:rsidRPr="00DC70D8">
        <w:rPr>
          <w:color w:val="000000"/>
        </w:rPr>
        <w:t>reparaţii</w:t>
      </w:r>
      <w:proofErr w:type="spellEnd"/>
      <w:r w:rsidRPr="00DC70D8">
        <w:rPr>
          <w:color w:val="000000"/>
        </w:rPr>
        <w:t xml:space="preserve"> pentru 2 buc. aparate de măsurat gaze mină MX6 </w:t>
      </w:r>
      <w:proofErr w:type="spellStart"/>
      <w:r w:rsidRPr="00DC70D8">
        <w:rPr>
          <w:color w:val="000000"/>
        </w:rPr>
        <w:t>iBrid</w:t>
      </w:r>
      <w:proofErr w:type="spellEnd"/>
      <w:r w:rsidR="00D760AB">
        <w:rPr>
          <w:rStyle w:val="Bodytext1"/>
        </w:rPr>
        <w:t>, conform Caietului de sarcini nr.</w:t>
      </w:r>
      <w:r w:rsidR="0055796D">
        <w:rPr>
          <w:rStyle w:val="Bodytext1"/>
        </w:rPr>
        <w:t xml:space="preserve"> </w:t>
      </w:r>
      <w:r w:rsidR="007E19F7">
        <w:rPr>
          <w:rStyle w:val="Bodytext1"/>
        </w:rPr>
        <w:t>6927/06.12.2024.</w:t>
      </w:r>
    </w:p>
    <w:p w:rsidR="00D10CC8" w:rsidRPr="007E19F7" w:rsidRDefault="00D10CC8" w:rsidP="007E19F7">
      <w:pPr>
        <w:pStyle w:val="Bodytext10"/>
        <w:tabs>
          <w:tab w:val="left" w:pos="972"/>
        </w:tabs>
        <w:spacing w:after="220" w:line="322" w:lineRule="auto"/>
        <w:ind w:firstLine="0"/>
        <w:rPr>
          <w:sz w:val="24"/>
          <w:szCs w:val="24"/>
        </w:rPr>
      </w:pPr>
    </w:p>
    <w:p w:rsidR="00D10CC8" w:rsidRDefault="00D760AB">
      <w:pPr>
        <w:pStyle w:val="Heading210"/>
        <w:keepNext/>
        <w:keepLines/>
        <w:numPr>
          <w:ilvl w:val="2"/>
          <w:numId w:val="4"/>
        </w:numPr>
        <w:tabs>
          <w:tab w:val="left" w:pos="1323"/>
        </w:tabs>
        <w:ind w:firstLine="720"/>
        <w:rPr>
          <w:b w:val="0"/>
          <w:bCs w:val="0"/>
          <w:sz w:val="24"/>
          <w:szCs w:val="24"/>
        </w:rPr>
      </w:pPr>
      <w:bookmarkStart w:id="15" w:name="bookmark32"/>
      <w:r>
        <w:rPr>
          <w:rStyle w:val="Heading21"/>
          <w:b/>
          <w:bCs/>
        </w:rPr>
        <w:t>Criterii de atribuire</w:t>
      </w:r>
      <w:bookmarkEnd w:id="15"/>
    </w:p>
    <w:p w:rsidR="00D10CC8" w:rsidRDefault="007E19F7">
      <w:pPr>
        <w:pStyle w:val="Bodytext1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u w:val="single"/>
        </w:rPr>
        <w:t>P</w:t>
      </w:r>
      <w:r w:rsidR="00D760AB">
        <w:rPr>
          <w:rStyle w:val="Bodytext1"/>
          <w:u w:val="single"/>
        </w:rPr>
        <w:t>reț</w:t>
      </w:r>
      <w:r>
        <w:rPr>
          <w:rStyle w:val="Bodytext1"/>
          <w:u w:val="single"/>
        </w:rPr>
        <w:t>ul cel mai scăzut</w:t>
      </w:r>
      <w:r w:rsidR="00D760AB">
        <w:rPr>
          <w:rFonts w:ascii="Times New Roman" w:hAnsi="Times New Roman" w:cs="Times New Roman"/>
          <w:sz w:val="24"/>
          <w:szCs w:val="24"/>
        </w:rPr>
        <w:br w:type="page"/>
      </w:r>
    </w:p>
    <w:p w:rsidR="00D10CC8" w:rsidRDefault="00D10CC8">
      <w:pPr>
        <w:spacing w:after="179" w:line="1" w:lineRule="exact"/>
        <w:rPr>
          <w:color w:val="auto"/>
        </w:rPr>
      </w:pPr>
    </w:p>
    <w:p w:rsidR="00D10CC8" w:rsidRDefault="007E19F7">
      <w:pPr>
        <w:pStyle w:val="Heading210"/>
        <w:keepNext/>
        <w:keepLines/>
        <w:spacing w:after="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6" w:name="bookmark34"/>
      <w:r>
        <w:rPr>
          <w:rStyle w:val="Heading21"/>
          <w:b/>
          <w:bCs/>
        </w:rPr>
        <w:t>I</w:t>
      </w:r>
      <w:r w:rsidR="00D760AB">
        <w:rPr>
          <w:rStyle w:val="Heading21"/>
          <w:b/>
          <w:bCs/>
        </w:rPr>
        <w:t>l.2.7 Durata contractului, concesiunii, a acordului-cadru sau a sistemului dinamic de achiziții</w:t>
      </w:r>
      <w:bookmarkEnd w:id="16"/>
    </w:p>
    <w:p w:rsidR="00D10CC8" w:rsidRPr="009A5BC2" w:rsidRDefault="009A5BC2">
      <w:pPr>
        <w:pStyle w:val="Bodytext10"/>
        <w:spacing w:line="348" w:lineRule="auto"/>
        <w:ind w:firstLine="380"/>
        <w:rPr>
          <w:rFonts w:ascii="Times New Roman" w:hAnsi="Times New Roman" w:cs="Times New Roman"/>
          <w:sz w:val="18"/>
          <w:szCs w:val="18"/>
        </w:rPr>
      </w:pPr>
      <w:r>
        <w:rPr>
          <w:rStyle w:val="Bodytext1"/>
          <w:sz w:val="18"/>
          <w:szCs w:val="18"/>
        </w:rPr>
        <w:t xml:space="preserve">Durata </w:t>
      </w:r>
      <w:proofErr w:type="spellStart"/>
      <w:r>
        <w:rPr>
          <w:rStyle w:val="Bodytext1"/>
          <w:sz w:val="18"/>
          <w:szCs w:val="18"/>
        </w:rPr>
        <w:t>prestaţiei</w:t>
      </w:r>
      <w:proofErr w:type="spellEnd"/>
      <w:r>
        <w:rPr>
          <w:rStyle w:val="Bodytext1"/>
          <w:sz w:val="18"/>
          <w:szCs w:val="18"/>
        </w:rPr>
        <w:t xml:space="preserve"> în luni: </w:t>
      </w:r>
      <w:r w:rsidR="0058434F">
        <w:rPr>
          <w:rStyle w:val="Bodytext1"/>
          <w:sz w:val="18"/>
          <w:szCs w:val="18"/>
        </w:rPr>
        <w:t>-</w:t>
      </w:r>
      <w:r w:rsidR="00D760AB" w:rsidRPr="009A5BC2">
        <w:rPr>
          <w:rStyle w:val="Bodytext1"/>
          <w:sz w:val="18"/>
          <w:szCs w:val="18"/>
        </w:rPr>
        <w:t xml:space="preserve">; Durata in zile: </w:t>
      </w:r>
      <w:r w:rsidR="0058434F">
        <w:rPr>
          <w:rStyle w:val="Bodytext1"/>
          <w:sz w:val="18"/>
          <w:szCs w:val="18"/>
        </w:rPr>
        <w:t>45</w:t>
      </w:r>
    </w:p>
    <w:p w:rsidR="00D10CC8" w:rsidRPr="009A5BC2" w:rsidRDefault="00D760AB">
      <w:pPr>
        <w:pStyle w:val="Bodytext10"/>
        <w:spacing w:line="348" w:lineRule="auto"/>
        <w:ind w:firstLine="380"/>
        <w:rPr>
          <w:rFonts w:ascii="Times New Roman" w:hAnsi="Times New Roman" w:cs="Times New Roman"/>
          <w:sz w:val="18"/>
          <w:szCs w:val="18"/>
        </w:rPr>
      </w:pPr>
      <w:r w:rsidRPr="009A5BC2">
        <w:rPr>
          <w:rStyle w:val="Bodytext1"/>
          <w:sz w:val="18"/>
          <w:szCs w:val="18"/>
        </w:rPr>
        <w:t>Contractul se reînnoiește: Nu</w:t>
      </w:r>
    </w:p>
    <w:p w:rsidR="00D10CC8" w:rsidRDefault="00D760AB">
      <w:pPr>
        <w:pStyle w:val="Heading210"/>
        <w:keepNext/>
        <w:keepLines/>
        <w:numPr>
          <w:ilvl w:val="0"/>
          <w:numId w:val="6"/>
        </w:numPr>
        <w:tabs>
          <w:tab w:val="left" w:pos="294"/>
        </w:tabs>
        <w:spacing w:after="40"/>
        <w:ind w:firstLine="0"/>
        <w:rPr>
          <w:b w:val="0"/>
          <w:bCs w:val="0"/>
          <w:sz w:val="24"/>
          <w:szCs w:val="24"/>
        </w:rPr>
      </w:pPr>
      <w:bookmarkStart w:id="17" w:name="bookmark36"/>
      <w:r>
        <w:rPr>
          <w:rStyle w:val="Heading21"/>
          <w:b/>
          <w:bCs/>
        </w:rPr>
        <w:t>.3 Ajustarea prețului contractului</w:t>
      </w:r>
      <w:bookmarkEnd w:id="17"/>
    </w:p>
    <w:p w:rsidR="00D10CC8" w:rsidRDefault="00D760AB">
      <w:pPr>
        <w:pStyle w:val="Bodytext10"/>
        <w:spacing w:after="260" w:line="348" w:lineRule="auto"/>
        <w:ind w:firstLine="3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Nu</w:t>
      </w:r>
    </w:p>
    <w:p w:rsidR="00D10CC8" w:rsidRDefault="00D760AB">
      <w:pPr>
        <w:pStyle w:val="Heading110"/>
        <w:keepNext/>
        <w:keepLines/>
        <w:pBdr>
          <w:bottom w:val="single" w:sz="4" w:space="0" w:color="auto"/>
        </w:pBdr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8" w:name="bookmark38"/>
      <w:r>
        <w:rPr>
          <w:rStyle w:val="Heading11"/>
          <w:b/>
          <w:bCs/>
        </w:rPr>
        <w:t>Secțiunea III Informații juridice, economice, financiare si tehnice</w:t>
      </w:r>
      <w:bookmarkEnd w:id="18"/>
    </w:p>
    <w:p w:rsidR="00D10CC8" w:rsidRDefault="00D760AB">
      <w:pPr>
        <w:pStyle w:val="Heading210"/>
        <w:keepNext/>
        <w:keepLines/>
        <w:numPr>
          <w:ilvl w:val="0"/>
          <w:numId w:val="6"/>
        </w:numPr>
        <w:tabs>
          <w:tab w:val="left" w:pos="351"/>
        </w:tabs>
        <w:spacing w:after="260"/>
        <w:ind w:firstLine="0"/>
        <w:rPr>
          <w:b w:val="0"/>
          <w:bCs w:val="0"/>
          <w:sz w:val="24"/>
          <w:szCs w:val="24"/>
        </w:rPr>
      </w:pPr>
      <w:bookmarkStart w:id="19" w:name="bookmark40"/>
      <w:r>
        <w:rPr>
          <w:rStyle w:val="Heading21"/>
          <w:b/>
          <w:bCs/>
        </w:rPr>
        <w:t>.1) CONDIȚII DE PARTICIPARE:</w:t>
      </w:r>
      <w:bookmarkEnd w:id="19"/>
    </w:p>
    <w:p w:rsidR="00D10CC8" w:rsidRDefault="00293FEE" w:rsidP="00293FEE">
      <w:pPr>
        <w:pStyle w:val="Heading210"/>
        <w:keepNext/>
        <w:keepLines/>
        <w:tabs>
          <w:tab w:val="left" w:pos="1106"/>
        </w:tabs>
        <w:spacing w:after="40"/>
        <w:ind w:firstLine="0"/>
        <w:rPr>
          <w:b w:val="0"/>
          <w:bCs w:val="0"/>
          <w:sz w:val="24"/>
          <w:szCs w:val="24"/>
        </w:rPr>
      </w:pPr>
      <w:bookmarkStart w:id="20" w:name="bookmark42"/>
      <w:r>
        <w:rPr>
          <w:rStyle w:val="Heading21"/>
          <w:b/>
          <w:bCs/>
        </w:rPr>
        <w:t>III.1.1.</w:t>
      </w:r>
      <w:r w:rsidR="00D760AB">
        <w:rPr>
          <w:rStyle w:val="Heading21"/>
          <w:b/>
          <w:bCs/>
        </w:rPr>
        <w:t>a) Situația personala a candidatului sau ofertantului</w:t>
      </w:r>
      <w:bookmarkEnd w:id="20"/>
    </w:p>
    <w:p w:rsidR="00D10CC8" w:rsidRDefault="00D760AB">
      <w:pPr>
        <w:pStyle w:val="Bodytext10"/>
        <w:spacing w:line="348" w:lineRule="auto"/>
        <w:ind w:firstLine="3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Bodytext1"/>
          <w:b/>
          <w:bCs/>
        </w:rPr>
        <w:t>Info</w:t>
      </w:r>
      <w:r w:rsidR="002D08D4">
        <w:rPr>
          <w:rStyle w:val="Bodytext1"/>
          <w:b/>
          <w:bCs/>
        </w:rPr>
        <w:t>rm</w:t>
      </w:r>
      <w:r>
        <w:rPr>
          <w:rStyle w:val="Bodytext1"/>
          <w:b/>
          <w:bCs/>
        </w:rPr>
        <w:t>atii</w:t>
      </w:r>
      <w:proofErr w:type="spellEnd"/>
      <w:r>
        <w:rPr>
          <w:rStyle w:val="Bodytext1"/>
          <w:b/>
          <w:bCs/>
        </w:rPr>
        <w:t xml:space="preserve"> si formalități necesare pentru evaluarea respectării cerințelor menționate:</w:t>
      </w:r>
    </w:p>
    <w:p w:rsidR="00D10CC8" w:rsidRDefault="00902320" w:rsidP="00902320">
      <w:pPr>
        <w:pStyle w:val="Heading210"/>
        <w:keepNext/>
        <w:keepLines/>
        <w:tabs>
          <w:tab w:val="left" w:pos="946"/>
        </w:tabs>
        <w:ind w:firstLine="0"/>
        <w:rPr>
          <w:b w:val="0"/>
          <w:bCs w:val="0"/>
          <w:sz w:val="24"/>
          <w:szCs w:val="24"/>
        </w:rPr>
      </w:pPr>
      <w:bookmarkStart w:id="21" w:name="bookmark44"/>
      <w:r>
        <w:rPr>
          <w:rStyle w:val="Heading21"/>
          <w:b/>
          <w:bCs/>
        </w:rPr>
        <w:t>III.1.1.</w:t>
      </w:r>
      <w:r w:rsidR="00D760AB">
        <w:rPr>
          <w:rStyle w:val="Heading21"/>
          <w:b/>
          <w:bCs/>
        </w:rPr>
        <w:t xml:space="preserve">b) Capacitatea de exercitare a </w:t>
      </w:r>
      <w:proofErr w:type="spellStart"/>
      <w:r w:rsidR="00D760AB">
        <w:rPr>
          <w:rStyle w:val="Heading21"/>
          <w:b/>
          <w:bCs/>
        </w:rPr>
        <w:t>activitatii</w:t>
      </w:r>
      <w:proofErr w:type="spellEnd"/>
      <w:r w:rsidR="00D760AB">
        <w:rPr>
          <w:rStyle w:val="Heading21"/>
          <w:b/>
          <w:bCs/>
        </w:rPr>
        <w:t xml:space="preserve"> profesionale</w:t>
      </w:r>
      <w:bookmarkEnd w:id="21"/>
    </w:p>
    <w:p w:rsidR="00D10CC8" w:rsidRDefault="00D760AB">
      <w:pPr>
        <w:pStyle w:val="Bodytext10"/>
        <w:spacing w:line="334" w:lineRule="auto"/>
        <w:ind w:firstLine="2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</w:rPr>
        <w:t>Informații si formalități necesare pentru evaluarea respectării cerințelor menționate:</w:t>
      </w:r>
    </w:p>
    <w:p w:rsidR="00D10CC8" w:rsidRDefault="00902320" w:rsidP="00902320">
      <w:pPr>
        <w:pStyle w:val="Heading210"/>
        <w:keepNext/>
        <w:keepLines/>
        <w:tabs>
          <w:tab w:val="left" w:pos="953"/>
        </w:tabs>
        <w:spacing w:after="280"/>
        <w:ind w:firstLine="0"/>
        <w:rPr>
          <w:b w:val="0"/>
          <w:bCs w:val="0"/>
          <w:sz w:val="24"/>
          <w:szCs w:val="24"/>
        </w:rPr>
      </w:pPr>
      <w:bookmarkStart w:id="22" w:name="bookmark46"/>
      <w:r>
        <w:rPr>
          <w:rStyle w:val="Heading21"/>
          <w:b/>
          <w:bCs/>
        </w:rPr>
        <w:t xml:space="preserve">III.1.2) </w:t>
      </w:r>
      <w:r w:rsidR="00D760AB">
        <w:rPr>
          <w:rStyle w:val="Heading21"/>
          <w:b/>
          <w:bCs/>
        </w:rPr>
        <w:t>Capacitatea economica si financiara</w:t>
      </w:r>
      <w:bookmarkEnd w:id="22"/>
    </w:p>
    <w:p w:rsidR="00D10CC8" w:rsidRDefault="00902320" w:rsidP="00902320">
      <w:pPr>
        <w:pStyle w:val="Heading210"/>
        <w:keepNext/>
        <w:keepLines/>
        <w:tabs>
          <w:tab w:val="left" w:pos="946"/>
        </w:tabs>
        <w:ind w:firstLine="0"/>
        <w:rPr>
          <w:b w:val="0"/>
          <w:bCs w:val="0"/>
          <w:sz w:val="24"/>
          <w:szCs w:val="24"/>
        </w:rPr>
      </w:pPr>
      <w:r>
        <w:rPr>
          <w:rStyle w:val="Heading21"/>
          <w:b/>
          <w:bCs/>
        </w:rPr>
        <w:t>III.1.3.</w:t>
      </w:r>
      <w:r w:rsidR="00D760AB">
        <w:rPr>
          <w:rStyle w:val="Heading21"/>
          <w:b/>
          <w:bCs/>
        </w:rPr>
        <w:t>a) Capacitatea tehnica si/sau profesionala</w:t>
      </w:r>
    </w:p>
    <w:p w:rsidR="00D10CC8" w:rsidRDefault="00D760AB">
      <w:pPr>
        <w:pStyle w:val="Bodytext10"/>
        <w:spacing w:line="240" w:lineRule="auto"/>
        <w:ind w:firstLine="2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Bodytext1"/>
          <w:b/>
          <w:bCs/>
        </w:rPr>
        <w:t>informatii</w:t>
      </w:r>
      <w:proofErr w:type="spellEnd"/>
      <w:r>
        <w:rPr>
          <w:rStyle w:val="Bodytext1"/>
          <w:b/>
          <w:bCs/>
        </w:rPr>
        <w:t xml:space="preserve"> si/sau nivel(uri) minim(e) necesare pentru evaluarea respectării cerințelor menționate:</w:t>
      </w:r>
    </w:p>
    <w:p w:rsidR="00D10CC8" w:rsidRDefault="00D760AB">
      <w:pPr>
        <w:pStyle w:val="Heading210"/>
        <w:keepNext/>
        <w:keepLines/>
        <w:numPr>
          <w:ilvl w:val="2"/>
          <w:numId w:val="9"/>
        </w:numPr>
        <w:tabs>
          <w:tab w:val="left" w:pos="1301"/>
        </w:tabs>
        <w:spacing w:line="300" w:lineRule="auto"/>
        <w:ind w:firstLine="600"/>
        <w:rPr>
          <w:b w:val="0"/>
          <w:bCs w:val="0"/>
          <w:sz w:val="24"/>
          <w:szCs w:val="24"/>
        </w:rPr>
      </w:pPr>
      <w:bookmarkStart w:id="23" w:name="bookmark49"/>
      <w:r>
        <w:rPr>
          <w:rStyle w:val="Heading21"/>
          <w:b/>
          <w:bCs/>
        </w:rPr>
        <w:t xml:space="preserve">Depozite valorice si </w:t>
      </w:r>
      <w:proofErr w:type="spellStart"/>
      <w:r>
        <w:rPr>
          <w:rStyle w:val="Heading21"/>
          <w:b/>
          <w:bCs/>
        </w:rPr>
        <w:t>garantii</w:t>
      </w:r>
      <w:proofErr w:type="spellEnd"/>
      <w:r>
        <w:rPr>
          <w:rStyle w:val="Heading21"/>
          <w:b/>
          <w:bCs/>
        </w:rPr>
        <w:t xml:space="preserve"> solicitate:</w:t>
      </w:r>
      <w:bookmarkEnd w:id="23"/>
    </w:p>
    <w:p w:rsidR="00D10CC8" w:rsidRDefault="003A6C89" w:rsidP="003A6C89">
      <w:pPr>
        <w:pStyle w:val="Heading210"/>
        <w:keepNext/>
        <w:keepLines/>
        <w:spacing w:line="300" w:lineRule="auto"/>
        <w:ind w:firstLine="0"/>
        <w:rPr>
          <w:b w:val="0"/>
          <w:bCs w:val="0"/>
          <w:sz w:val="24"/>
          <w:szCs w:val="24"/>
        </w:rPr>
      </w:pPr>
      <w:r>
        <w:rPr>
          <w:rStyle w:val="Heading21"/>
          <w:b/>
          <w:bCs/>
        </w:rPr>
        <w:tab/>
        <w:t>III.1.6.</w:t>
      </w:r>
      <w:r w:rsidR="00D760AB">
        <w:rPr>
          <w:rStyle w:val="Heading21"/>
          <w:b/>
          <w:bCs/>
        </w:rPr>
        <w:t>a) Garanție de participare: nu este solicitată</w:t>
      </w:r>
    </w:p>
    <w:p w:rsidR="00D10CC8" w:rsidRDefault="003A6C89" w:rsidP="003A6C89">
      <w:pPr>
        <w:pStyle w:val="Bodytext10"/>
        <w:spacing w:after="440" w:line="290" w:lineRule="auto"/>
        <w:ind w:left="709" w:firstLine="0"/>
        <w:jc w:val="both"/>
        <w:rPr>
          <w:sz w:val="24"/>
          <w:szCs w:val="24"/>
        </w:rPr>
      </w:pPr>
      <w:r>
        <w:rPr>
          <w:rStyle w:val="Bodytext1"/>
          <w:b/>
          <w:bCs/>
          <w:sz w:val="18"/>
          <w:szCs w:val="18"/>
        </w:rPr>
        <w:tab/>
        <w:t>III.1.6.</w:t>
      </w:r>
      <w:r w:rsidR="0058434F">
        <w:rPr>
          <w:rStyle w:val="Bodytext1"/>
          <w:b/>
          <w:bCs/>
          <w:sz w:val="18"/>
          <w:szCs w:val="18"/>
        </w:rPr>
        <w:t>b) Garanție de buna execuție</w:t>
      </w:r>
      <w:r w:rsidR="0058434F">
        <w:rPr>
          <w:rStyle w:val="Heading21"/>
        </w:rPr>
        <w:t>: nu este solicitată</w:t>
      </w:r>
      <w:r w:rsidR="00D760AB">
        <w:rPr>
          <w:rStyle w:val="Bodytext1"/>
        </w:rPr>
        <w:t>.</w:t>
      </w:r>
    </w:p>
    <w:p w:rsidR="00D10CC8" w:rsidRDefault="003A6C89" w:rsidP="003A6C89">
      <w:pPr>
        <w:pStyle w:val="Heading210"/>
        <w:keepNext/>
        <w:keepLines/>
        <w:spacing w:line="300" w:lineRule="auto"/>
        <w:ind w:left="709" w:hanging="709"/>
        <w:jc w:val="both"/>
        <w:rPr>
          <w:b w:val="0"/>
          <w:bCs w:val="0"/>
          <w:sz w:val="24"/>
          <w:szCs w:val="24"/>
        </w:rPr>
      </w:pPr>
      <w:bookmarkStart w:id="24" w:name="bookmark52"/>
      <w:r>
        <w:rPr>
          <w:rStyle w:val="Heading21"/>
          <w:b/>
          <w:bCs/>
        </w:rPr>
        <w:tab/>
        <w:t xml:space="preserve">III.1.8. </w:t>
      </w:r>
      <w:r w:rsidR="00D760AB">
        <w:rPr>
          <w:rStyle w:val="Heading21"/>
          <w:b/>
          <w:bCs/>
        </w:rPr>
        <w:t xml:space="preserve">Forma juridica pe care o va lua grupul de operatori economici </w:t>
      </w:r>
      <w:proofErr w:type="spellStart"/>
      <w:r w:rsidR="00D760AB">
        <w:rPr>
          <w:rStyle w:val="Heading21"/>
          <w:b/>
          <w:bCs/>
        </w:rPr>
        <w:t>caruia</w:t>
      </w:r>
      <w:proofErr w:type="spellEnd"/>
      <w:r w:rsidR="00D760AB">
        <w:rPr>
          <w:rStyle w:val="Heading21"/>
          <w:b/>
          <w:bCs/>
        </w:rPr>
        <w:t xml:space="preserve"> i se atribuie contractul:</w:t>
      </w:r>
      <w:bookmarkEnd w:id="24"/>
    </w:p>
    <w:p w:rsidR="00D10CC8" w:rsidRDefault="00D760AB">
      <w:pPr>
        <w:pStyle w:val="Bodytext10"/>
        <w:spacing w:after="200" w:line="240" w:lineRule="auto"/>
        <w:ind w:left="124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Asociere conform </w:t>
      </w:r>
      <w:r>
        <w:rPr>
          <w:rStyle w:val="Bodytext1"/>
          <w:lang w:val="en-US" w:eastAsia="en-US"/>
        </w:rPr>
        <w:t xml:space="preserve">art. </w:t>
      </w:r>
      <w:r>
        <w:rPr>
          <w:rStyle w:val="Bodytext1"/>
        </w:rPr>
        <w:t>66. din Legea privind achizițiile sectoriale nr 99/2016.</w:t>
      </w:r>
    </w:p>
    <w:p w:rsidR="00D10CC8" w:rsidRDefault="00544A96" w:rsidP="00544A96">
      <w:pPr>
        <w:pStyle w:val="Heading210"/>
        <w:keepNext/>
        <w:keepLines/>
        <w:tabs>
          <w:tab w:val="left" w:pos="1354"/>
        </w:tabs>
        <w:ind w:firstLine="567"/>
        <w:rPr>
          <w:b w:val="0"/>
          <w:bCs w:val="0"/>
          <w:sz w:val="24"/>
          <w:szCs w:val="24"/>
        </w:rPr>
      </w:pPr>
      <w:bookmarkStart w:id="25" w:name="bookmark54"/>
      <w:r>
        <w:rPr>
          <w:rStyle w:val="Heading21"/>
          <w:b/>
          <w:bCs/>
        </w:rPr>
        <w:t xml:space="preserve">III.1.9) </w:t>
      </w:r>
      <w:r w:rsidR="00D760AB">
        <w:rPr>
          <w:rStyle w:val="Heading21"/>
          <w:b/>
          <w:bCs/>
        </w:rPr>
        <w:t>Legislația aplicabila:</w:t>
      </w:r>
      <w:bookmarkEnd w:id="25"/>
    </w:p>
    <w:p w:rsidR="00D10CC8" w:rsidRDefault="00D760AB">
      <w:pPr>
        <w:pStyle w:val="Bodytext10"/>
        <w:numPr>
          <w:ilvl w:val="0"/>
          <w:numId w:val="11"/>
        </w:numPr>
        <w:tabs>
          <w:tab w:val="left" w:pos="962"/>
        </w:tabs>
        <w:spacing w:line="341" w:lineRule="auto"/>
        <w:ind w:firstLine="660"/>
        <w:rPr>
          <w:sz w:val="24"/>
          <w:szCs w:val="24"/>
        </w:rPr>
      </w:pPr>
      <w:r>
        <w:rPr>
          <w:rStyle w:val="Bodytext1"/>
        </w:rPr>
        <w:t>Legea privind achizițiile sectoriale nr 99/2016</w:t>
      </w:r>
    </w:p>
    <w:p w:rsidR="00D10CC8" w:rsidRDefault="00D760AB">
      <w:pPr>
        <w:pStyle w:val="Bodytext10"/>
        <w:numPr>
          <w:ilvl w:val="0"/>
          <w:numId w:val="11"/>
        </w:numPr>
        <w:tabs>
          <w:tab w:val="left" w:pos="962"/>
        </w:tabs>
        <w:spacing w:line="341" w:lineRule="auto"/>
        <w:ind w:left="660"/>
        <w:jc w:val="both"/>
        <w:rPr>
          <w:sz w:val="24"/>
          <w:szCs w:val="24"/>
        </w:rPr>
      </w:pPr>
      <w:r>
        <w:rPr>
          <w:rStyle w:val="Bodytext1"/>
        </w:rPr>
        <w:t xml:space="preserve">Legea privind remediile si </w:t>
      </w:r>
      <w:proofErr w:type="spellStart"/>
      <w:r>
        <w:rPr>
          <w:rStyle w:val="Bodytext1"/>
        </w:rPr>
        <w:t>caile</w:t>
      </w:r>
      <w:proofErr w:type="spellEnd"/>
      <w:r>
        <w:rPr>
          <w:rStyle w:val="Bodytext1"/>
        </w:rPr>
        <w:t xml:space="preserve"> de atac in materie de atribuire a contractelor de achiziție publica, a contractelor sectoriale si a contractelor de concesiune de lucrări si concesiune de servicii, precum si pentru organizarea si </w:t>
      </w:r>
      <w:proofErr w:type="spellStart"/>
      <w:r>
        <w:rPr>
          <w:rStyle w:val="Bodytext1"/>
          <w:lang w:val="en-US" w:eastAsia="en-US"/>
        </w:rPr>
        <w:t>functionarea</w:t>
      </w:r>
      <w:proofErr w:type="spellEnd"/>
      <w:r>
        <w:rPr>
          <w:rStyle w:val="Bodytext1"/>
          <w:lang w:val="en-US" w:eastAsia="en-US"/>
        </w:rPr>
        <w:t xml:space="preserve"> </w:t>
      </w:r>
      <w:r>
        <w:rPr>
          <w:rStyle w:val="Bodytext1"/>
        </w:rPr>
        <w:t>Consiliului National de Soluționare a Contestațiilor nr 101/2016;</w:t>
      </w:r>
    </w:p>
    <w:p w:rsidR="00D10CC8" w:rsidRDefault="00DF2003">
      <w:pPr>
        <w:pStyle w:val="Bodytext10"/>
        <w:numPr>
          <w:ilvl w:val="0"/>
          <w:numId w:val="11"/>
        </w:numPr>
        <w:tabs>
          <w:tab w:val="left" w:pos="962"/>
        </w:tabs>
        <w:spacing w:line="341" w:lineRule="auto"/>
        <w:ind w:firstLine="660"/>
        <w:rPr>
          <w:sz w:val="24"/>
          <w:szCs w:val="24"/>
        </w:rPr>
      </w:pPr>
      <w:hyperlink r:id="rId10" w:history="1">
        <w:r w:rsidR="00D760AB">
          <w:rPr>
            <w:rStyle w:val="Bodytext1"/>
            <w:lang w:val="en-US" w:eastAsia="en-US"/>
          </w:rPr>
          <w:t>www.anap.gov.ro</w:t>
        </w:r>
      </w:hyperlink>
    </w:p>
    <w:p w:rsidR="00D10CC8" w:rsidRDefault="00D760AB">
      <w:pPr>
        <w:pStyle w:val="Bodytext10"/>
        <w:numPr>
          <w:ilvl w:val="0"/>
          <w:numId w:val="11"/>
        </w:numPr>
        <w:tabs>
          <w:tab w:val="left" w:pos="962"/>
        </w:tabs>
        <w:spacing w:line="341" w:lineRule="auto"/>
        <w:ind w:left="660"/>
        <w:jc w:val="both"/>
        <w:rPr>
          <w:sz w:val="24"/>
          <w:szCs w:val="24"/>
        </w:rPr>
      </w:pPr>
      <w:proofErr w:type="spellStart"/>
      <w:r>
        <w:rPr>
          <w:rStyle w:val="Bodytext1"/>
        </w:rPr>
        <w:t>Hotararea</w:t>
      </w:r>
      <w:proofErr w:type="spellEnd"/>
      <w:r>
        <w:rPr>
          <w:rStyle w:val="Bodytext1"/>
        </w:rPr>
        <w:t xml:space="preserve"> nr.394/2016 pentru aprobarea Normelor metodologice de aplicare a prevederilor referitoare la atribuirea contractului sectorial/aco</w:t>
      </w:r>
      <w:r w:rsidR="00682D84">
        <w:rPr>
          <w:rStyle w:val="Bodytext1"/>
        </w:rPr>
        <w:t>rdului-cadru</w:t>
      </w:r>
      <w:r>
        <w:rPr>
          <w:rStyle w:val="Bodytext1"/>
        </w:rPr>
        <w:t xml:space="preserve"> din Legea nr.99/2016 privind achizițiile sectoriale;</w:t>
      </w:r>
    </w:p>
    <w:p w:rsidR="00D10CC8" w:rsidRDefault="00D760AB">
      <w:pPr>
        <w:pStyle w:val="Bodytext10"/>
        <w:numPr>
          <w:ilvl w:val="0"/>
          <w:numId w:val="11"/>
        </w:numPr>
        <w:tabs>
          <w:tab w:val="left" w:pos="962"/>
        </w:tabs>
        <w:spacing w:line="341" w:lineRule="auto"/>
        <w:ind w:left="660"/>
        <w:jc w:val="both"/>
        <w:rPr>
          <w:sz w:val="24"/>
          <w:szCs w:val="24"/>
        </w:rPr>
      </w:pPr>
      <w:r>
        <w:rPr>
          <w:rStyle w:val="Bodytext1"/>
        </w:rPr>
        <w:t xml:space="preserve">OUG nr.98/2017, privind funcția de control </w:t>
      </w:r>
      <w:proofErr w:type="spellStart"/>
      <w:r>
        <w:rPr>
          <w:rStyle w:val="Bodytext1"/>
        </w:rPr>
        <w:t>exante</w:t>
      </w:r>
      <w:proofErr w:type="spellEnd"/>
      <w:r>
        <w:rPr>
          <w:rStyle w:val="Bodytext1"/>
        </w:rPr>
        <w:t xml:space="preserve"> al procesului de atribuire a contractelor/acordurilor-cadru de achiziție publică a contractelor/acordurilor-cadru sectoriale și a contractelor de concesiune de lucr</w:t>
      </w:r>
      <w:r w:rsidR="00682D84">
        <w:rPr>
          <w:rStyle w:val="Bodytext1"/>
        </w:rPr>
        <w:t>ă</w:t>
      </w:r>
      <w:r>
        <w:rPr>
          <w:rStyle w:val="Bodytext1"/>
        </w:rPr>
        <w:t>ri și concesiune de servicii, cu modificările si completările ulterioare;</w:t>
      </w:r>
    </w:p>
    <w:p w:rsidR="00D10CC8" w:rsidRDefault="00D760AB">
      <w:pPr>
        <w:pStyle w:val="Bodytext10"/>
        <w:numPr>
          <w:ilvl w:val="0"/>
          <w:numId w:val="11"/>
        </w:numPr>
        <w:tabs>
          <w:tab w:val="left" w:pos="962"/>
        </w:tabs>
        <w:spacing w:line="341" w:lineRule="auto"/>
        <w:ind w:left="660"/>
        <w:jc w:val="both"/>
        <w:rPr>
          <w:sz w:val="24"/>
          <w:szCs w:val="24"/>
        </w:rPr>
      </w:pPr>
      <w:r>
        <w:rPr>
          <w:rStyle w:val="Bodytext1"/>
        </w:rPr>
        <w:t xml:space="preserve">HG nr. 419/2018 pentru aprobarea Normelor metodologice de aplicare a prevederilor OUG nr. 98/2017 privind funcția de control </w:t>
      </w:r>
      <w:proofErr w:type="spellStart"/>
      <w:r>
        <w:rPr>
          <w:rStyle w:val="Bodytext1"/>
        </w:rPr>
        <w:t>exante</w:t>
      </w:r>
      <w:proofErr w:type="spellEnd"/>
      <w:r>
        <w:rPr>
          <w:rStyle w:val="Bodytext1"/>
        </w:rPr>
        <w:t xml:space="preserve"> al procesului de atribuire a contractelor/acordurilor-cadru de achiziție publică, a contractelor/acordurilor-cadru sectoriale și a contractelor de concesiune de lucrări și concesiune de servicii;</w:t>
      </w:r>
    </w:p>
    <w:p w:rsidR="00D10CC8" w:rsidRDefault="00D760AB">
      <w:pPr>
        <w:pStyle w:val="Bodytext10"/>
        <w:numPr>
          <w:ilvl w:val="0"/>
          <w:numId w:val="11"/>
        </w:numPr>
        <w:tabs>
          <w:tab w:val="left" w:pos="962"/>
        </w:tabs>
        <w:spacing w:after="200" w:line="341" w:lineRule="auto"/>
        <w:ind w:firstLine="660"/>
        <w:rPr>
          <w:sz w:val="24"/>
          <w:szCs w:val="24"/>
        </w:rPr>
      </w:pPr>
      <w:r>
        <w:rPr>
          <w:rStyle w:val="Bodytext1"/>
        </w:rPr>
        <w:t>Alte reglementari incidente.</w:t>
      </w:r>
    </w:p>
    <w:p w:rsidR="00D10CC8" w:rsidRDefault="00D760AB" w:rsidP="00544A96">
      <w:pPr>
        <w:pStyle w:val="Heading210"/>
        <w:keepNext/>
        <w:keepLines/>
        <w:numPr>
          <w:ilvl w:val="0"/>
          <w:numId w:val="12"/>
        </w:numPr>
        <w:spacing w:after="200" w:line="300" w:lineRule="auto"/>
        <w:ind w:firstLine="567"/>
        <w:rPr>
          <w:b w:val="0"/>
          <w:bCs w:val="0"/>
          <w:sz w:val="24"/>
          <w:szCs w:val="24"/>
        </w:rPr>
      </w:pPr>
      <w:bookmarkStart w:id="26" w:name="bookmark56"/>
      <w:r>
        <w:rPr>
          <w:rStyle w:val="Heading21"/>
          <w:b/>
          <w:bCs/>
        </w:rPr>
        <w:t>.2) CONDIȚII REFERITOARE LA CONTRACT:</w:t>
      </w:r>
      <w:bookmarkEnd w:id="26"/>
    </w:p>
    <w:p w:rsidR="00D10CC8" w:rsidRDefault="00D760AB">
      <w:pPr>
        <w:pStyle w:val="Heading210"/>
        <w:keepNext/>
        <w:keepLines/>
        <w:numPr>
          <w:ilvl w:val="2"/>
          <w:numId w:val="13"/>
        </w:numPr>
        <w:tabs>
          <w:tab w:val="left" w:pos="1354"/>
        </w:tabs>
        <w:ind w:firstLine="660"/>
        <w:rPr>
          <w:b w:val="0"/>
          <w:bCs w:val="0"/>
          <w:sz w:val="24"/>
          <w:szCs w:val="24"/>
        </w:rPr>
      </w:pPr>
      <w:bookmarkStart w:id="27" w:name="bookmark58"/>
      <w:r>
        <w:rPr>
          <w:rStyle w:val="Heading21"/>
          <w:b/>
          <w:bCs/>
        </w:rPr>
        <w:t>Prestarea serviciilor in cauza este rezervata unei anumite profesii</w:t>
      </w:r>
      <w:bookmarkEnd w:id="27"/>
    </w:p>
    <w:p w:rsidR="00D10CC8" w:rsidRDefault="00D760AB">
      <w:pPr>
        <w:pStyle w:val="Bodytext10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Nu</w:t>
      </w:r>
    </w:p>
    <w:p w:rsidR="00D10CC8" w:rsidRDefault="00D760AB">
      <w:pPr>
        <w:pStyle w:val="Heading210"/>
        <w:keepNext/>
        <w:keepLines/>
        <w:numPr>
          <w:ilvl w:val="2"/>
          <w:numId w:val="13"/>
        </w:numPr>
        <w:tabs>
          <w:tab w:val="left" w:pos="1354"/>
        </w:tabs>
        <w:ind w:firstLine="660"/>
        <w:rPr>
          <w:b w:val="0"/>
          <w:bCs w:val="0"/>
          <w:sz w:val="24"/>
          <w:szCs w:val="24"/>
        </w:rPr>
      </w:pPr>
      <w:bookmarkStart w:id="28" w:name="bookmark60"/>
      <w:r>
        <w:rPr>
          <w:rStyle w:val="Heading21"/>
          <w:b/>
          <w:bCs/>
        </w:rPr>
        <w:t>Executarea contractului este supusa altor condiții speciale:</w:t>
      </w:r>
      <w:bookmarkEnd w:id="28"/>
    </w:p>
    <w:p w:rsidR="00D10CC8" w:rsidRDefault="00D760AB">
      <w:pPr>
        <w:pStyle w:val="Bodytext10"/>
        <w:spacing w:after="200"/>
        <w:ind w:firstLine="66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Nu</w:t>
      </w:r>
    </w:p>
    <w:p w:rsidR="00D10CC8" w:rsidRDefault="00D760AB">
      <w:pPr>
        <w:pStyle w:val="Heading210"/>
        <w:keepNext/>
        <w:keepLines/>
        <w:numPr>
          <w:ilvl w:val="2"/>
          <w:numId w:val="13"/>
        </w:numPr>
        <w:tabs>
          <w:tab w:val="left" w:pos="1354"/>
        </w:tabs>
        <w:ind w:firstLine="660"/>
        <w:rPr>
          <w:b w:val="0"/>
          <w:bCs w:val="0"/>
          <w:sz w:val="24"/>
          <w:szCs w:val="24"/>
        </w:rPr>
      </w:pPr>
      <w:bookmarkStart w:id="29" w:name="bookmark62"/>
      <w:r>
        <w:rPr>
          <w:rStyle w:val="Heading21"/>
          <w:b/>
          <w:bCs/>
        </w:rPr>
        <w:t>Informații privind personalul responsabil cu executarea contractului:</w:t>
      </w:r>
      <w:bookmarkEnd w:id="29"/>
    </w:p>
    <w:p w:rsidR="00D10CC8" w:rsidRDefault="00D760AB">
      <w:pPr>
        <w:pStyle w:val="Bodytext10"/>
        <w:ind w:firstLine="660"/>
        <w:rPr>
          <w:rStyle w:val="Bodytext1"/>
        </w:rPr>
      </w:pPr>
      <w:r>
        <w:rPr>
          <w:rStyle w:val="Bodytext1"/>
        </w:rPr>
        <w:t xml:space="preserve">Obligație de a preciza numele si calificările profesionale ale </w:t>
      </w:r>
      <w:proofErr w:type="spellStart"/>
      <w:r>
        <w:rPr>
          <w:rStyle w:val="Bodytext1"/>
        </w:rPr>
        <w:t>angajatilor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desemnati</w:t>
      </w:r>
      <w:proofErr w:type="spellEnd"/>
      <w:r>
        <w:rPr>
          <w:rStyle w:val="Bodytext1"/>
        </w:rPr>
        <w:t xml:space="preserve"> pentru executarea contractului: Nu</w:t>
      </w:r>
      <w:r w:rsidR="00E811F6">
        <w:rPr>
          <w:rStyle w:val="Bodytext1"/>
        </w:rPr>
        <w:t xml:space="preserve"> </w:t>
      </w:r>
    </w:p>
    <w:p w:rsidR="00E811F6" w:rsidRDefault="00E811F6">
      <w:pPr>
        <w:pStyle w:val="Heading110"/>
        <w:keepNext/>
        <w:keepLines/>
        <w:pBdr>
          <w:bottom w:val="single" w:sz="4" w:space="0" w:color="auto"/>
        </w:pBdr>
        <w:spacing w:after="260"/>
        <w:rPr>
          <w:rStyle w:val="Heading11"/>
          <w:b/>
          <w:bCs/>
        </w:rPr>
      </w:pPr>
      <w:bookmarkStart w:id="30" w:name="bookmark64"/>
    </w:p>
    <w:p w:rsidR="00D10CC8" w:rsidRDefault="00D760AB">
      <w:pPr>
        <w:pStyle w:val="Heading110"/>
        <w:keepNext/>
        <w:keepLines/>
        <w:pBdr>
          <w:bottom w:val="single" w:sz="4" w:space="0" w:color="auto"/>
        </w:pBdr>
        <w:spacing w:after="2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ing11"/>
          <w:b/>
          <w:bCs/>
        </w:rPr>
        <w:t>Secțiunea IV Procedura</w:t>
      </w:r>
      <w:bookmarkEnd w:id="30"/>
    </w:p>
    <w:p w:rsidR="00D10CC8" w:rsidRDefault="007359CB" w:rsidP="007359CB">
      <w:pPr>
        <w:pStyle w:val="Heading210"/>
        <w:keepNext/>
        <w:keepLines/>
        <w:spacing w:after="260"/>
        <w:ind w:left="426" w:firstLine="0"/>
        <w:rPr>
          <w:b w:val="0"/>
          <w:bCs w:val="0"/>
          <w:sz w:val="24"/>
          <w:szCs w:val="24"/>
        </w:rPr>
      </w:pPr>
      <w:bookmarkStart w:id="31" w:name="bookmark66"/>
      <w:r>
        <w:rPr>
          <w:rStyle w:val="Heading21"/>
          <w:b/>
          <w:bCs/>
        </w:rPr>
        <w:t>IV</w:t>
      </w:r>
      <w:r w:rsidR="00D760AB">
        <w:rPr>
          <w:rStyle w:val="Heading21"/>
          <w:b/>
          <w:bCs/>
        </w:rPr>
        <w:t>.1 Descriere</w:t>
      </w:r>
      <w:bookmarkEnd w:id="31"/>
    </w:p>
    <w:p w:rsidR="00D10CC8" w:rsidRDefault="007359CB" w:rsidP="007359CB">
      <w:pPr>
        <w:pStyle w:val="Heading210"/>
        <w:keepNext/>
        <w:keepLines/>
        <w:tabs>
          <w:tab w:val="left" w:pos="997"/>
        </w:tabs>
        <w:ind w:left="680" w:firstLine="0"/>
        <w:rPr>
          <w:b w:val="0"/>
          <w:bCs w:val="0"/>
          <w:sz w:val="24"/>
          <w:szCs w:val="24"/>
        </w:rPr>
      </w:pPr>
      <w:r>
        <w:rPr>
          <w:rStyle w:val="Heading21"/>
          <w:b/>
          <w:bCs/>
        </w:rPr>
        <w:t>IV</w:t>
      </w:r>
      <w:r w:rsidR="00D760AB">
        <w:rPr>
          <w:rStyle w:val="Heading21"/>
          <w:b/>
          <w:bCs/>
        </w:rPr>
        <w:t>.1.1 Tipul procedurii si modalitatea de desfășurare:</w:t>
      </w:r>
    </w:p>
    <w:p w:rsidR="00D10CC8" w:rsidRDefault="007359CB" w:rsidP="007359CB">
      <w:pPr>
        <w:pStyle w:val="Heading210"/>
        <w:keepNext/>
        <w:keepLines/>
        <w:tabs>
          <w:tab w:val="left" w:pos="997"/>
        </w:tabs>
        <w:ind w:left="680" w:firstLine="0"/>
        <w:rPr>
          <w:b w:val="0"/>
          <w:bCs w:val="0"/>
          <w:sz w:val="24"/>
          <w:szCs w:val="24"/>
        </w:rPr>
      </w:pPr>
      <w:r>
        <w:rPr>
          <w:rStyle w:val="Heading21"/>
          <w:b/>
          <w:bCs/>
        </w:rPr>
        <w:t>IV</w:t>
      </w:r>
      <w:r w:rsidR="00D760AB">
        <w:rPr>
          <w:rStyle w:val="Heading21"/>
          <w:b/>
          <w:bCs/>
        </w:rPr>
        <w:t>.1.1.a) Modalitatea de desfășurare a procedurii de atribuire:</w:t>
      </w:r>
    </w:p>
    <w:p w:rsidR="00D10CC8" w:rsidRDefault="00D760AB">
      <w:pPr>
        <w:pStyle w:val="Bodytext1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u w:val="single"/>
          <w:lang w:val="en-US" w:eastAsia="en-US"/>
        </w:rPr>
        <w:t>Offline</w:t>
      </w:r>
    </w:p>
    <w:p w:rsidR="00D10CC8" w:rsidRDefault="007359CB" w:rsidP="007359CB">
      <w:pPr>
        <w:pStyle w:val="Heading210"/>
        <w:keepNext/>
        <w:keepLines/>
        <w:tabs>
          <w:tab w:val="left" w:pos="990"/>
        </w:tabs>
        <w:ind w:left="680" w:firstLine="0"/>
        <w:rPr>
          <w:b w:val="0"/>
          <w:bCs w:val="0"/>
          <w:sz w:val="24"/>
          <w:szCs w:val="24"/>
        </w:rPr>
      </w:pPr>
      <w:bookmarkStart w:id="32" w:name="bookmark70"/>
      <w:r>
        <w:rPr>
          <w:rStyle w:val="Heading21"/>
          <w:b/>
          <w:bCs/>
        </w:rPr>
        <w:t>IV</w:t>
      </w:r>
      <w:r w:rsidR="00D760AB">
        <w:rPr>
          <w:rStyle w:val="Heading21"/>
          <w:b/>
          <w:bCs/>
        </w:rPr>
        <w:t>.1.1.b) Tipul Procedurii</w:t>
      </w:r>
      <w:bookmarkEnd w:id="32"/>
    </w:p>
    <w:p w:rsidR="00D10CC8" w:rsidRDefault="00D760AB">
      <w:pPr>
        <w:pStyle w:val="Bodytext1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u w:val="single"/>
        </w:rPr>
        <w:t>Cumpărare directă</w:t>
      </w:r>
    </w:p>
    <w:p w:rsidR="00D10CC8" w:rsidRDefault="007359CB" w:rsidP="007359CB">
      <w:pPr>
        <w:pStyle w:val="Heading210"/>
        <w:keepNext/>
        <w:keepLines/>
        <w:tabs>
          <w:tab w:val="left" w:pos="997"/>
        </w:tabs>
        <w:ind w:left="680" w:firstLine="0"/>
        <w:rPr>
          <w:b w:val="0"/>
          <w:bCs w:val="0"/>
          <w:sz w:val="24"/>
          <w:szCs w:val="24"/>
        </w:rPr>
      </w:pPr>
      <w:bookmarkStart w:id="33" w:name="bookmark72"/>
      <w:r>
        <w:rPr>
          <w:rStyle w:val="Heading21"/>
          <w:b/>
          <w:bCs/>
        </w:rPr>
        <w:lastRenderedPageBreak/>
        <w:t>IV</w:t>
      </w:r>
      <w:r w:rsidR="00D760AB">
        <w:rPr>
          <w:rStyle w:val="Heading21"/>
          <w:b/>
          <w:bCs/>
        </w:rPr>
        <w:t>.1.3 Informații privind un acord-cadru sau un sistem dinamic de achiziții;</w:t>
      </w:r>
      <w:bookmarkEnd w:id="33"/>
    </w:p>
    <w:p w:rsidR="00D10CC8" w:rsidRDefault="00D760AB">
      <w:pPr>
        <w:pStyle w:val="Bodytext10"/>
        <w:spacing w:after="22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Ofertele trebuie depuse pentru: Contract de achiziții publice</w:t>
      </w:r>
    </w:p>
    <w:p w:rsidR="00D10CC8" w:rsidRDefault="00D760AB">
      <w:pPr>
        <w:pStyle w:val="Heading210"/>
        <w:keepNext/>
        <w:keepLines/>
        <w:spacing w:after="260"/>
        <w:ind w:firstLine="3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4" w:name="bookmark74"/>
      <w:r>
        <w:rPr>
          <w:rStyle w:val="Heading21"/>
          <w:b/>
          <w:bCs/>
        </w:rPr>
        <w:t>IV.2 Informații administrative</w:t>
      </w:r>
      <w:bookmarkEnd w:id="34"/>
    </w:p>
    <w:p w:rsidR="00D10CC8" w:rsidRDefault="007359CB" w:rsidP="007359CB">
      <w:pPr>
        <w:pStyle w:val="Heading210"/>
        <w:keepNext/>
        <w:keepLines/>
        <w:tabs>
          <w:tab w:val="left" w:pos="990"/>
        </w:tabs>
        <w:spacing w:line="283" w:lineRule="auto"/>
        <w:ind w:left="680" w:firstLine="0"/>
        <w:rPr>
          <w:b w:val="0"/>
          <w:bCs w:val="0"/>
          <w:sz w:val="24"/>
          <w:szCs w:val="24"/>
        </w:rPr>
      </w:pPr>
      <w:r>
        <w:rPr>
          <w:rStyle w:val="Heading21"/>
          <w:b/>
          <w:bCs/>
        </w:rPr>
        <w:t>IV</w:t>
      </w:r>
      <w:r w:rsidR="00D760AB">
        <w:rPr>
          <w:rStyle w:val="Heading21"/>
          <w:b/>
          <w:bCs/>
        </w:rPr>
        <w:t>.2.4 Limbile in care pot fi depuse ofertele sau cererile de participare</w:t>
      </w:r>
    </w:p>
    <w:p w:rsidR="00D10CC8" w:rsidRDefault="00D760AB">
      <w:pPr>
        <w:pStyle w:val="Bodytext10"/>
        <w:spacing w:line="283" w:lineRule="auto"/>
        <w:ind w:firstLine="7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u w:val="single"/>
        </w:rPr>
        <w:t>Romana</w:t>
      </w:r>
    </w:p>
    <w:p w:rsidR="00D10CC8" w:rsidRDefault="00D760AB">
      <w:pPr>
        <w:pStyle w:val="Bodytext10"/>
        <w:spacing w:after="220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Moneda in care se transmite oferta financiara:: </w:t>
      </w:r>
      <w:r>
        <w:rPr>
          <w:rStyle w:val="Bodytext1"/>
          <w:lang w:val="en-US" w:eastAsia="en-US"/>
        </w:rPr>
        <w:t>RON</w:t>
      </w:r>
    </w:p>
    <w:p w:rsidR="00D10CC8" w:rsidRDefault="007359CB" w:rsidP="007359CB">
      <w:pPr>
        <w:pStyle w:val="Heading210"/>
        <w:keepNext/>
        <w:keepLines/>
        <w:tabs>
          <w:tab w:val="left" w:pos="997"/>
        </w:tabs>
        <w:ind w:left="680" w:firstLine="0"/>
        <w:rPr>
          <w:b w:val="0"/>
          <w:bCs w:val="0"/>
          <w:sz w:val="24"/>
          <w:szCs w:val="24"/>
        </w:rPr>
      </w:pPr>
      <w:bookmarkStart w:id="35" w:name="bookmark77"/>
      <w:r>
        <w:rPr>
          <w:rStyle w:val="Heading21"/>
          <w:b/>
          <w:bCs/>
        </w:rPr>
        <w:t>IV</w:t>
      </w:r>
      <w:r w:rsidR="00D760AB">
        <w:rPr>
          <w:rStyle w:val="Heading21"/>
          <w:b/>
          <w:bCs/>
        </w:rPr>
        <w:t xml:space="preserve">.2.6 Perioada minima pe parcursul </w:t>
      </w:r>
      <w:proofErr w:type="spellStart"/>
      <w:r w:rsidR="00D760AB">
        <w:rPr>
          <w:rStyle w:val="Heading21"/>
          <w:b/>
          <w:bCs/>
        </w:rPr>
        <w:t>careia</w:t>
      </w:r>
      <w:proofErr w:type="spellEnd"/>
      <w:r w:rsidR="00D760AB">
        <w:rPr>
          <w:rStyle w:val="Heading21"/>
          <w:b/>
          <w:bCs/>
        </w:rPr>
        <w:t xml:space="preserve"> ofertantul trebuie sa </w:t>
      </w:r>
      <w:proofErr w:type="spellStart"/>
      <w:r w:rsidR="00D760AB">
        <w:rPr>
          <w:rStyle w:val="Heading21"/>
          <w:b/>
          <w:bCs/>
        </w:rPr>
        <w:t>isi</w:t>
      </w:r>
      <w:proofErr w:type="spellEnd"/>
      <w:r w:rsidR="00D760AB">
        <w:rPr>
          <w:rStyle w:val="Heading21"/>
          <w:b/>
          <w:bCs/>
        </w:rPr>
        <w:t xml:space="preserve"> mențină oferta</w:t>
      </w:r>
      <w:bookmarkEnd w:id="35"/>
    </w:p>
    <w:p w:rsidR="00D10CC8" w:rsidRDefault="00D760AB">
      <w:pPr>
        <w:pStyle w:val="Bodytext10"/>
        <w:ind w:firstLine="680"/>
        <w:rPr>
          <w:rStyle w:val="Bodytext1"/>
        </w:rPr>
      </w:pPr>
      <w:r>
        <w:rPr>
          <w:rStyle w:val="Bodytext1"/>
        </w:rPr>
        <w:t>3 luni (de la termenul limita de primire a ofertelor)</w:t>
      </w:r>
    </w:p>
    <w:p w:rsidR="007359CB" w:rsidRDefault="007359CB">
      <w:pPr>
        <w:pStyle w:val="Bodytext10"/>
        <w:ind w:firstLine="680"/>
        <w:rPr>
          <w:rFonts w:ascii="Times New Roman" w:hAnsi="Times New Roman" w:cs="Times New Roman"/>
          <w:sz w:val="24"/>
          <w:szCs w:val="24"/>
        </w:rPr>
      </w:pPr>
    </w:p>
    <w:p w:rsidR="00D10CC8" w:rsidRDefault="00D760AB">
      <w:pPr>
        <w:pStyle w:val="Heading210"/>
        <w:keepNext/>
        <w:keepLines/>
        <w:spacing w:after="260"/>
        <w:ind w:firstLine="34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6" w:name="bookmark79"/>
      <w:r>
        <w:rPr>
          <w:rStyle w:val="Heading21"/>
          <w:b/>
          <w:bCs/>
        </w:rPr>
        <w:t>IV.4 Prezentarea ofertei</w:t>
      </w:r>
      <w:bookmarkEnd w:id="36"/>
    </w:p>
    <w:p w:rsidR="00D10CC8" w:rsidRDefault="007359CB" w:rsidP="007359CB">
      <w:pPr>
        <w:pStyle w:val="Heading210"/>
        <w:keepNext/>
        <w:keepLines/>
        <w:tabs>
          <w:tab w:val="left" w:pos="997"/>
        </w:tabs>
        <w:ind w:left="680" w:firstLine="0"/>
        <w:rPr>
          <w:b w:val="0"/>
          <w:bCs w:val="0"/>
          <w:sz w:val="24"/>
          <w:szCs w:val="24"/>
        </w:rPr>
      </w:pPr>
      <w:r>
        <w:rPr>
          <w:rStyle w:val="Heading21"/>
          <w:b/>
          <w:bCs/>
        </w:rPr>
        <w:t>IV</w:t>
      </w:r>
      <w:r w:rsidR="00D760AB">
        <w:rPr>
          <w:rStyle w:val="Heading21"/>
          <w:b/>
          <w:bCs/>
        </w:rPr>
        <w:t>.4.1 Modul de prezentare al propunerii tehnice</w:t>
      </w:r>
    </w:p>
    <w:p w:rsidR="00D10CC8" w:rsidRDefault="00D760AB">
      <w:pPr>
        <w:pStyle w:val="Bodytext10"/>
        <w:ind w:left="680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Propunerea tehnica se va întocmi astfel încât aceasta sa respecte în totalitate cerințele prevăzute in Caietul de sarcini nr. </w:t>
      </w:r>
      <w:r w:rsidR="00E811F6">
        <w:rPr>
          <w:rStyle w:val="Bodytext1"/>
        </w:rPr>
        <w:t>6927/06.12.2024</w:t>
      </w:r>
      <w:r>
        <w:rPr>
          <w:rStyle w:val="Bodytext1"/>
        </w:rPr>
        <w:t xml:space="preserve"> si sa permită identificarea cu ușurința a corespondentei cu specificațiile tehnice din acesta. Se vor anexa fisei de prezentare documentele specifice </w:t>
      </w:r>
      <w:proofErr w:type="spellStart"/>
      <w:r>
        <w:rPr>
          <w:rStyle w:val="Bodytext1"/>
        </w:rPr>
        <w:t>activitatii</w:t>
      </w:r>
      <w:proofErr w:type="spellEnd"/>
      <w:r>
        <w:rPr>
          <w:rStyle w:val="Bodytext1"/>
        </w:rPr>
        <w:t xml:space="preserve"> pe care o </w:t>
      </w:r>
      <w:proofErr w:type="spellStart"/>
      <w:r>
        <w:rPr>
          <w:rStyle w:val="Bodytext1"/>
        </w:rPr>
        <w:t>desfasoara</w:t>
      </w:r>
      <w:proofErr w:type="spellEnd"/>
      <w:r>
        <w:rPr>
          <w:rStyle w:val="Bodytext1"/>
        </w:rPr>
        <w:t xml:space="preserve">, conform precizărilor din caietul de sarcini. In conformitate cu </w:t>
      </w:r>
      <w:r>
        <w:rPr>
          <w:rStyle w:val="Bodytext1"/>
          <w:lang w:val="en-US" w:eastAsia="en-US"/>
        </w:rPr>
        <w:t xml:space="preserve">art. </w:t>
      </w:r>
      <w:r>
        <w:rPr>
          <w:rStyle w:val="Bodytext1"/>
        </w:rPr>
        <w:t xml:space="preserve">64 din Legea 99/2016, </w:t>
      </w:r>
      <w:proofErr w:type="spellStart"/>
      <w:r>
        <w:rPr>
          <w:rStyle w:val="Bodytext1"/>
        </w:rPr>
        <w:t>ofertantii</w:t>
      </w:r>
      <w:proofErr w:type="spellEnd"/>
      <w:r>
        <w:rPr>
          <w:rStyle w:val="Bodytext1"/>
        </w:rPr>
        <w:t xml:space="preserve"> vor indica in cadrul Propunerii tehnice faptul ca la elaborarea ofertei au </w:t>
      </w:r>
      <w:proofErr w:type="spellStart"/>
      <w:r>
        <w:rPr>
          <w:rStyle w:val="Bodytext1"/>
        </w:rPr>
        <w:t>tinut</w:t>
      </w:r>
      <w:proofErr w:type="spellEnd"/>
      <w:r>
        <w:rPr>
          <w:rStyle w:val="Bodytext1"/>
        </w:rPr>
        <w:t xml:space="preserve"> cont de obligațiile relevante din domeniile mediului, social si al relațiilor de munca care trebuie respectate pe parcursul îndeplinirii contractului. Instituțiile competente de la care operatorii economici pot obține </w:t>
      </w:r>
      <w:proofErr w:type="spellStart"/>
      <w:r>
        <w:rPr>
          <w:rStyle w:val="Bodytext1"/>
        </w:rPr>
        <w:t>informatii</w:t>
      </w:r>
      <w:proofErr w:type="spellEnd"/>
      <w:r>
        <w:rPr>
          <w:rStyle w:val="Bodytext1"/>
        </w:rPr>
        <w:t xml:space="preserve"> detaliate privind reglementările obligatorii referitoare la condițiile de munca si de protecția muncii care trebuie respectate pe parcursul îndeplinirii contractului sunt următoarele: - Inspecția Muncii - organ de specialitate al administrației publice centrale, aflat in subordinea Ministerului Muncii, Solidarității Sociale si Familiei, cu sediul în str. Matei Voievod nr. 14, sector 2, București, tel. 021/302.70.30 sau 021/302.70.54, </w:t>
      </w:r>
      <w:r>
        <w:rPr>
          <w:rStyle w:val="Bodytext1"/>
          <w:lang w:val="en-US" w:eastAsia="en-US"/>
        </w:rPr>
        <w:t xml:space="preserve">ww.inspectmun.ro; </w:t>
      </w:r>
      <w:r>
        <w:rPr>
          <w:rStyle w:val="Bodytext1"/>
        </w:rPr>
        <w:t xml:space="preserve">* Inspectoratele Teritoriale de Munca din fiecare județ si municipiul București; Instituțiile competente de la care operatorii economici pot obține </w:t>
      </w:r>
      <w:proofErr w:type="spellStart"/>
      <w:r>
        <w:rPr>
          <w:rStyle w:val="Bodytext1"/>
        </w:rPr>
        <w:t>informatii</w:t>
      </w:r>
      <w:proofErr w:type="spellEnd"/>
      <w:r>
        <w:rPr>
          <w:rStyle w:val="Bodytext1"/>
        </w:rPr>
        <w:t xml:space="preserve"> detaliate privind reglementările obligatorii referitoare la protecția mediului: - Ministerul Mediului si Pădurilor - cu sediul în B-dul Libertății, nr. 12, </w:t>
      </w:r>
      <w:r>
        <w:rPr>
          <w:rStyle w:val="Bodytext1"/>
          <w:lang w:val="en-US" w:eastAsia="en-US"/>
        </w:rPr>
        <w:t xml:space="preserve">sect </w:t>
      </w:r>
      <w:r>
        <w:rPr>
          <w:rStyle w:val="Bodytext1"/>
        </w:rPr>
        <w:t xml:space="preserve">5, București, tel. 021/316.02.66, </w:t>
      </w:r>
      <w:hyperlink r:id="rId11" w:history="1">
        <w:r>
          <w:rPr>
            <w:rStyle w:val="Bodytext1"/>
            <w:lang w:val="en-US" w:eastAsia="en-US"/>
          </w:rPr>
          <w:t>www.mmediu.ro</w:t>
        </w:r>
      </w:hyperlink>
      <w:r>
        <w:rPr>
          <w:rStyle w:val="Bodytext1"/>
          <w:lang w:val="en-US" w:eastAsia="en-US"/>
        </w:rPr>
        <w:t xml:space="preserve">; </w:t>
      </w:r>
      <w:r>
        <w:rPr>
          <w:rStyle w:val="Bodytext1"/>
        </w:rPr>
        <w:t>- Agenția Naț</w:t>
      </w:r>
      <w:r w:rsidR="00682D84">
        <w:rPr>
          <w:rStyle w:val="Bodytext1"/>
        </w:rPr>
        <w:t>ionala pentru</w:t>
      </w:r>
      <w:r>
        <w:rPr>
          <w:rStyle w:val="Bodytext1"/>
        </w:rPr>
        <w:t xml:space="preserve"> Protecția Mediului - cu sediul în Splaiul Independentei, nr. 294, sector 6, București, tel. 021/207.11.01 </w:t>
      </w:r>
      <w:hyperlink r:id="rId12" w:history="1">
        <w:r>
          <w:rPr>
            <w:rStyle w:val="Bodytext1"/>
            <w:lang w:val="en-US" w:eastAsia="en-US"/>
          </w:rPr>
          <w:t>www.apm.ro</w:t>
        </w:r>
      </w:hyperlink>
      <w:r>
        <w:rPr>
          <w:rStyle w:val="Bodytext1"/>
          <w:lang w:val="en-US" w:eastAsia="en-US"/>
        </w:rPr>
        <w:t xml:space="preserve">; </w:t>
      </w:r>
      <w:r>
        <w:rPr>
          <w:rStyle w:val="Bodytext1"/>
        </w:rPr>
        <w:t xml:space="preserve">- Garda Naționala de Mediu - cu sediul în B-dul Unirii, nr. 78, bloc J2, sector 3, București, tel. 021/326.89.70, </w:t>
      </w:r>
      <w:hyperlink r:id="rId13" w:history="1">
        <w:r>
          <w:rPr>
            <w:rStyle w:val="Bodytext1"/>
            <w:lang w:val="en-US" w:eastAsia="en-US"/>
          </w:rPr>
          <w:t>www.gnm.ro</w:t>
        </w:r>
      </w:hyperlink>
      <w:r>
        <w:rPr>
          <w:rStyle w:val="Bodytext1"/>
          <w:lang w:val="en-US" w:eastAsia="en-US"/>
        </w:rPr>
        <w:t>.</w:t>
      </w:r>
    </w:p>
    <w:p w:rsidR="00D10CC8" w:rsidRDefault="007359CB" w:rsidP="007359CB">
      <w:pPr>
        <w:pStyle w:val="Heading210"/>
        <w:keepNext/>
        <w:keepLines/>
        <w:tabs>
          <w:tab w:val="left" w:pos="997"/>
        </w:tabs>
        <w:ind w:left="680" w:firstLine="0"/>
        <w:rPr>
          <w:b w:val="0"/>
          <w:bCs w:val="0"/>
          <w:sz w:val="24"/>
          <w:szCs w:val="24"/>
        </w:rPr>
      </w:pPr>
      <w:bookmarkStart w:id="37" w:name="bookmark82"/>
      <w:r>
        <w:rPr>
          <w:rStyle w:val="Heading21"/>
          <w:b/>
          <w:bCs/>
        </w:rPr>
        <w:t>IV</w:t>
      </w:r>
      <w:r w:rsidR="00D760AB">
        <w:rPr>
          <w:rStyle w:val="Heading21"/>
          <w:b/>
          <w:bCs/>
        </w:rPr>
        <w:t>.4.2 Modul de prezentare al propunerii financiare</w:t>
      </w:r>
      <w:bookmarkEnd w:id="37"/>
    </w:p>
    <w:p w:rsidR="00D10CC8" w:rsidRDefault="00D760AB">
      <w:pPr>
        <w:pStyle w:val="Bodytext10"/>
        <w:numPr>
          <w:ilvl w:val="0"/>
          <w:numId w:val="16"/>
        </w:numPr>
        <w:tabs>
          <w:tab w:val="left" w:pos="961"/>
        </w:tabs>
        <w:ind w:left="680"/>
        <w:rPr>
          <w:sz w:val="24"/>
          <w:szCs w:val="24"/>
        </w:rPr>
      </w:pPr>
      <w:r>
        <w:rPr>
          <w:rStyle w:val="Bodytext1"/>
        </w:rPr>
        <w:t>propunerea financiară va fi întocmită astfel încât aceasta să furnizeze toate informațiile solicitate (cantitatea, unitatea de măsură, prețul unitar, valoare, total, fără T.V.A.).</w:t>
      </w:r>
    </w:p>
    <w:p w:rsidR="00D10CC8" w:rsidRDefault="00D760AB">
      <w:pPr>
        <w:pStyle w:val="Bodytext10"/>
        <w:numPr>
          <w:ilvl w:val="0"/>
          <w:numId w:val="16"/>
        </w:numPr>
        <w:tabs>
          <w:tab w:val="left" w:pos="961"/>
        </w:tabs>
        <w:ind w:left="680"/>
        <w:rPr>
          <w:sz w:val="24"/>
          <w:szCs w:val="24"/>
        </w:rPr>
      </w:pPr>
      <w:r>
        <w:rPr>
          <w:rStyle w:val="Bodytext1"/>
        </w:rPr>
        <w:t>ofertantul va</w:t>
      </w:r>
      <w:r w:rsidR="00771ACE">
        <w:rPr>
          <w:rStyle w:val="Bodytext1"/>
        </w:rPr>
        <w:t xml:space="preserve"> completa Formularul de Oferta </w:t>
      </w:r>
      <w:bookmarkStart w:id="38" w:name="_GoBack"/>
      <w:bookmarkEnd w:id="38"/>
      <w:r>
        <w:rPr>
          <w:rStyle w:val="Bodytext1"/>
        </w:rPr>
        <w:t>și centralizatorul ofertei financiare.</w:t>
      </w:r>
    </w:p>
    <w:p w:rsidR="00D10CC8" w:rsidRDefault="00D760AB">
      <w:pPr>
        <w:pStyle w:val="Bodytext10"/>
        <w:numPr>
          <w:ilvl w:val="0"/>
          <w:numId w:val="16"/>
        </w:numPr>
        <w:tabs>
          <w:tab w:val="left" w:pos="940"/>
        </w:tabs>
        <w:ind w:firstLine="680"/>
        <w:rPr>
          <w:sz w:val="24"/>
          <w:szCs w:val="24"/>
        </w:rPr>
      </w:pPr>
      <w:r>
        <w:rPr>
          <w:rStyle w:val="Bodytext1"/>
        </w:rPr>
        <w:t>prețul va fi exprimat în lei (fără T.V.A.).</w:t>
      </w:r>
    </w:p>
    <w:p w:rsidR="00D10CC8" w:rsidRDefault="00D760AB">
      <w:pPr>
        <w:pStyle w:val="Bodytext10"/>
        <w:numPr>
          <w:ilvl w:val="0"/>
          <w:numId w:val="16"/>
        </w:numPr>
        <w:tabs>
          <w:tab w:val="left" w:pos="947"/>
        </w:tabs>
        <w:ind w:firstLine="680"/>
        <w:rPr>
          <w:sz w:val="24"/>
          <w:szCs w:val="24"/>
        </w:rPr>
      </w:pPr>
      <w:r>
        <w:rPr>
          <w:rStyle w:val="Bodytext1"/>
        </w:rPr>
        <w:t>nu se acceptă oferte parțiale sau alternative.</w:t>
      </w:r>
    </w:p>
    <w:p w:rsidR="00D10CC8" w:rsidRDefault="00D760AB">
      <w:pPr>
        <w:pStyle w:val="Bodytext10"/>
        <w:numPr>
          <w:ilvl w:val="0"/>
          <w:numId w:val="16"/>
        </w:numPr>
        <w:tabs>
          <w:tab w:val="left" w:pos="933"/>
        </w:tabs>
        <w:ind w:firstLine="680"/>
        <w:rPr>
          <w:sz w:val="24"/>
          <w:szCs w:val="24"/>
        </w:rPr>
      </w:pPr>
      <w:r>
        <w:rPr>
          <w:rStyle w:val="Bodytext1"/>
        </w:rPr>
        <w:t>prețul plătibil prestatorului este în lei, și este ferm și nemodificabil pe toată perioada de derulare a contractului.</w:t>
      </w:r>
    </w:p>
    <w:p w:rsidR="00D10CC8" w:rsidRDefault="00D760AB">
      <w:pPr>
        <w:pStyle w:val="Bodytext10"/>
        <w:numPr>
          <w:ilvl w:val="0"/>
          <w:numId w:val="16"/>
        </w:numPr>
        <w:tabs>
          <w:tab w:val="left" w:pos="933"/>
        </w:tabs>
        <w:ind w:firstLine="680"/>
        <w:rPr>
          <w:sz w:val="24"/>
          <w:szCs w:val="24"/>
        </w:rPr>
      </w:pPr>
      <w:r>
        <w:rPr>
          <w:rStyle w:val="Bodytext1"/>
        </w:rPr>
        <w:t>se va depune oferta completă.</w:t>
      </w:r>
    </w:p>
    <w:p w:rsidR="00D10CC8" w:rsidRDefault="00D760AB">
      <w:pPr>
        <w:pStyle w:val="Bodytext10"/>
        <w:numPr>
          <w:ilvl w:val="0"/>
          <w:numId w:val="16"/>
        </w:numPr>
        <w:tabs>
          <w:tab w:val="left" w:pos="933"/>
        </w:tabs>
        <w:ind w:firstLine="680"/>
        <w:rPr>
          <w:sz w:val="24"/>
          <w:szCs w:val="24"/>
        </w:rPr>
      </w:pPr>
      <w:r>
        <w:rPr>
          <w:rStyle w:val="Bodytext1"/>
        </w:rPr>
        <w:t>propunerea financiara va fi redactata in limba romana.</w:t>
      </w:r>
    </w:p>
    <w:p w:rsidR="00D10CC8" w:rsidRPr="00654947" w:rsidRDefault="00D760AB">
      <w:pPr>
        <w:pStyle w:val="Bodytext10"/>
        <w:numPr>
          <w:ilvl w:val="0"/>
          <w:numId w:val="16"/>
        </w:numPr>
        <w:tabs>
          <w:tab w:val="left" w:pos="940"/>
        </w:tabs>
        <w:ind w:firstLine="680"/>
        <w:rPr>
          <w:rStyle w:val="Bodytext1"/>
          <w:color w:val="auto"/>
          <w:sz w:val="24"/>
          <w:szCs w:val="24"/>
        </w:rPr>
      </w:pPr>
      <w:r>
        <w:rPr>
          <w:rStyle w:val="Bodytext1"/>
        </w:rPr>
        <w:t>prezentarea propunerii financiare este obligatorie.</w:t>
      </w:r>
    </w:p>
    <w:p w:rsidR="00654947" w:rsidRDefault="00654947" w:rsidP="00654947">
      <w:pPr>
        <w:pStyle w:val="Bodytext10"/>
        <w:tabs>
          <w:tab w:val="left" w:pos="940"/>
        </w:tabs>
        <w:rPr>
          <w:sz w:val="24"/>
          <w:szCs w:val="24"/>
        </w:rPr>
      </w:pPr>
    </w:p>
    <w:p w:rsidR="00D10CC8" w:rsidRDefault="00D760AB">
      <w:pPr>
        <w:pStyle w:val="Heading210"/>
        <w:keepNext/>
        <w:keepLines/>
        <w:ind w:firstLine="7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9" w:name="bookmark84"/>
      <w:r>
        <w:rPr>
          <w:rStyle w:val="Heading21"/>
          <w:b/>
          <w:bCs/>
        </w:rPr>
        <w:t>IV.4.3 Modul de prezentare al ofertei</w:t>
      </w:r>
      <w:bookmarkEnd w:id="39"/>
    </w:p>
    <w:p w:rsidR="00D10CC8" w:rsidRDefault="00D760AB">
      <w:pPr>
        <w:pStyle w:val="Bodytext10"/>
        <w:numPr>
          <w:ilvl w:val="0"/>
          <w:numId w:val="18"/>
        </w:numPr>
        <w:tabs>
          <w:tab w:val="left" w:pos="1048"/>
        </w:tabs>
        <w:spacing w:line="343" w:lineRule="auto"/>
        <w:ind w:firstLine="740"/>
        <w:rPr>
          <w:sz w:val="24"/>
          <w:szCs w:val="24"/>
        </w:rPr>
      </w:pPr>
      <w:r>
        <w:rPr>
          <w:rStyle w:val="Bodytext1"/>
        </w:rPr>
        <w:t>Oferta va cuprinde:</w:t>
      </w:r>
    </w:p>
    <w:p w:rsidR="00D10CC8" w:rsidRDefault="00D760AB">
      <w:pPr>
        <w:pStyle w:val="Bodytext10"/>
        <w:numPr>
          <w:ilvl w:val="0"/>
          <w:numId w:val="19"/>
        </w:numPr>
        <w:tabs>
          <w:tab w:val="left" w:pos="1041"/>
        </w:tabs>
        <w:spacing w:line="343" w:lineRule="auto"/>
        <w:ind w:firstLine="740"/>
        <w:jc w:val="both"/>
        <w:rPr>
          <w:sz w:val="24"/>
          <w:szCs w:val="24"/>
        </w:rPr>
      </w:pPr>
      <w:r>
        <w:rPr>
          <w:rStyle w:val="Bodytext1"/>
        </w:rPr>
        <w:t>propunerea tehnica;</w:t>
      </w:r>
    </w:p>
    <w:p w:rsidR="00D10CC8" w:rsidRDefault="00D760AB">
      <w:pPr>
        <w:pStyle w:val="Bodytext10"/>
        <w:numPr>
          <w:ilvl w:val="0"/>
          <w:numId w:val="19"/>
        </w:numPr>
        <w:tabs>
          <w:tab w:val="left" w:pos="1063"/>
        </w:tabs>
        <w:spacing w:line="343" w:lineRule="auto"/>
        <w:ind w:firstLine="740"/>
        <w:jc w:val="both"/>
        <w:rPr>
          <w:sz w:val="24"/>
          <w:szCs w:val="24"/>
        </w:rPr>
      </w:pPr>
      <w:r>
        <w:rPr>
          <w:rStyle w:val="Bodytext1"/>
        </w:rPr>
        <w:t>propunerea financiara;</w:t>
      </w:r>
    </w:p>
    <w:p w:rsidR="00D10CC8" w:rsidRDefault="00D760AB">
      <w:pPr>
        <w:pStyle w:val="Heading110"/>
        <w:keepNext/>
        <w:keepLines/>
        <w:pBdr>
          <w:bottom w:val="single" w:sz="4" w:space="0" w:color="auto"/>
        </w:pBdr>
        <w:spacing w:after="40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0" w:name="bookmark86"/>
      <w:r>
        <w:rPr>
          <w:rStyle w:val="Heading11"/>
          <w:b/>
          <w:bCs/>
        </w:rPr>
        <w:t>Secțiunea VI Informații suplimentare</w:t>
      </w:r>
      <w:bookmarkEnd w:id="40"/>
    </w:p>
    <w:p w:rsidR="00D10CC8" w:rsidRDefault="00900264" w:rsidP="00900264">
      <w:pPr>
        <w:pStyle w:val="Heading210"/>
        <w:keepNext/>
        <w:keepLines/>
        <w:tabs>
          <w:tab w:val="left" w:pos="655"/>
        </w:tabs>
        <w:ind w:left="340" w:firstLine="0"/>
        <w:rPr>
          <w:b w:val="0"/>
          <w:bCs w:val="0"/>
          <w:sz w:val="24"/>
          <w:szCs w:val="24"/>
        </w:rPr>
      </w:pPr>
      <w:bookmarkStart w:id="41" w:name="bookmark88"/>
      <w:r>
        <w:rPr>
          <w:rStyle w:val="Heading21"/>
          <w:b/>
          <w:bCs/>
        </w:rPr>
        <w:t>V</w:t>
      </w:r>
      <w:r w:rsidR="00D760AB">
        <w:rPr>
          <w:rStyle w:val="Heading21"/>
          <w:b/>
          <w:bCs/>
        </w:rPr>
        <w:t>I.1 Aceasta achiziție este periodica</w:t>
      </w:r>
      <w:bookmarkEnd w:id="41"/>
    </w:p>
    <w:p w:rsidR="00D10CC8" w:rsidRDefault="00D760AB">
      <w:pPr>
        <w:pStyle w:val="Bodytext10"/>
        <w:spacing w:line="343" w:lineRule="auto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Nu</w:t>
      </w:r>
    </w:p>
    <w:p w:rsidR="00D10CC8" w:rsidRDefault="00900264" w:rsidP="00900264">
      <w:pPr>
        <w:pStyle w:val="Heading210"/>
        <w:keepNext/>
        <w:keepLines/>
        <w:tabs>
          <w:tab w:val="left" w:pos="655"/>
        </w:tabs>
        <w:spacing w:after="260"/>
        <w:ind w:left="340" w:firstLine="0"/>
        <w:rPr>
          <w:b w:val="0"/>
          <w:bCs w:val="0"/>
          <w:sz w:val="24"/>
          <w:szCs w:val="24"/>
        </w:rPr>
      </w:pPr>
      <w:bookmarkStart w:id="42" w:name="bookmark90"/>
      <w:r>
        <w:rPr>
          <w:rStyle w:val="Heading21"/>
          <w:b/>
          <w:bCs/>
        </w:rPr>
        <w:t>V</w:t>
      </w:r>
      <w:r w:rsidR="00D760AB">
        <w:rPr>
          <w:rStyle w:val="Heading21"/>
          <w:b/>
          <w:bCs/>
        </w:rPr>
        <w:t>I.3 Informații suplimentare</w:t>
      </w:r>
      <w:bookmarkEnd w:id="42"/>
    </w:p>
    <w:p w:rsidR="00D10CC8" w:rsidRDefault="00D760AB">
      <w:pPr>
        <w:pStyle w:val="Bodytext10"/>
        <w:spacing w:line="343" w:lineRule="auto"/>
        <w:ind w:left="8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Ofertanții trebuie să transmită Oferta și documentele asociate la Registratura Complexului Energetic Oltenia S.A. sau pe email la adresa; </w:t>
      </w:r>
      <w:hyperlink r:id="rId14" w:history="1">
        <w:r>
          <w:rPr>
            <w:rStyle w:val="Bodytext1"/>
            <w:u w:val="single"/>
            <w:lang w:val="en-US" w:eastAsia="en-US"/>
          </w:rPr>
          <w:t>adrian.ciucu@ceoltenia.ro</w:t>
        </w:r>
      </w:hyperlink>
      <w:r>
        <w:rPr>
          <w:rStyle w:val="Bodytext1"/>
          <w:u w:val="single"/>
          <w:lang w:val="en-US" w:eastAsia="en-US"/>
        </w:rPr>
        <w:t>,</w:t>
      </w:r>
      <w:r>
        <w:rPr>
          <w:rStyle w:val="Bodytext1"/>
          <w:lang w:val="en-US" w:eastAsia="en-US"/>
        </w:rPr>
        <w:t xml:space="preserve"> </w:t>
      </w:r>
      <w:r>
        <w:rPr>
          <w:rStyle w:val="Bodytext1"/>
        </w:rPr>
        <w:t>conform instrucțiunilor din prezentul document, cel târziu la data și ora limită pentru primirea Ofertelor specificate în Invitația de participare.</w:t>
      </w:r>
    </w:p>
    <w:p w:rsidR="00D10CC8" w:rsidRDefault="00D760AB">
      <w:pPr>
        <w:pStyle w:val="Bodytext10"/>
        <w:spacing w:line="343" w:lineRule="auto"/>
        <w:ind w:left="8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>Riscurile depunerii Ofertei, inclusiv forța majoră, sunt suportate de către Ofertant Autoritatea/entitatea contractantă nu va lua în considerare nici o Ofertă întârziată sosită după termenul limită de depunere a Ofertelor, după cum este acesta specificat în Invitația de participare.</w:t>
      </w:r>
    </w:p>
    <w:p w:rsidR="00D10CC8" w:rsidRDefault="00D760AB">
      <w:pPr>
        <w:pStyle w:val="Bodytext10"/>
        <w:spacing w:after="200" w:line="343" w:lineRule="auto"/>
        <w:ind w:left="8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'Cerințele tehnice definite la nivelul anunțului de participare, caietului de sarcini sau altor documente complementare, prin trimiterea standardelor, la un anumit producător, la mărci, brevete, tipuri, la o origine sau la o </w:t>
      </w:r>
      <w:proofErr w:type="spellStart"/>
      <w:r>
        <w:rPr>
          <w:rStyle w:val="Bodytext1"/>
        </w:rPr>
        <w:t>productie</w:t>
      </w:r>
      <w:proofErr w:type="spellEnd"/>
      <w:r>
        <w:rPr>
          <w:rStyle w:val="Bodytext1"/>
        </w:rPr>
        <w:t xml:space="preserve">/metoda specifica de </w:t>
      </w:r>
      <w:proofErr w:type="spellStart"/>
      <w:r>
        <w:rPr>
          <w:rStyle w:val="Bodytext1"/>
        </w:rPr>
        <w:t>fabricatie</w:t>
      </w:r>
      <w:proofErr w:type="spellEnd"/>
      <w:r>
        <w:rPr>
          <w:rStyle w:val="Bodytext1"/>
        </w:rPr>
        <w:t>/prestare/</w:t>
      </w:r>
      <w:proofErr w:type="spellStart"/>
      <w:r>
        <w:rPr>
          <w:rStyle w:val="Bodytext1"/>
        </w:rPr>
        <w:t>executie</w:t>
      </w:r>
      <w:proofErr w:type="spellEnd"/>
      <w:r>
        <w:rPr>
          <w:rStyle w:val="Bodytext1"/>
        </w:rPr>
        <w:t xml:space="preserve">, vor fi </w:t>
      </w:r>
      <w:proofErr w:type="spellStart"/>
      <w:r>
        <w:rPr>
          <w:rStyle w:val="Bodytext1"/>
        </w:rPr>
        <w:t>intelese</w:t>
      </w:r>
      <w:proofErr w:type="spellEnd"/>
      <w:r>
        <w:rPr>
          <w:rStyle w:val="Bodytext1"/>
        </w:rPr>
        <w:t xml:space="preserve"> ca fiind </w:t>
      </w:r>
      <w:proofErr w:type="spellStart"/>
      <w:r>
        <w:rPr>
          <w:rStyle w:val="Bodytext1"/>
        </w:rPr>
        <w:t>insotite</w:t>
      </w:r>
      <w:proofErr w:type="spellEnd"/>
      <w:r>
        <w:rPr>
          <w:rStyle w:val="Bodytext1"/>
        </w:rPr>
        <w:t xml:space="preserve"> de mențiunea "sau echivalent".</w:t>
      </w:r>
    </w:p>
    <w:p w:rsidR="00D10CC8" w:rsidRDefault="00900264" w:rsidP="00900264">
      <w:pPr>
        <w:pStyle w:val="Heading210"/>
        <w:keepNext/>
        <w:keepLines/>
        <w:tabs>
          <w:tab w:val="left" w:pos="663"/>
        </w:tabs>
        <w:spacing w:after="260"/>
        <w:ind w:left="340" w:firstLine="0"/>
        <w:rPr>
          <w:b w:val="0"/>
          <w:bCs w:val="0"/>
          <w:sz w:val="24"/>
          <w:szCs w:val="24"/>
        </w:rPr>
      </w:pPr>
      <w:bookmarkStart w:id="43" w:name="bookmark92"/>
      <w:r>
        <w:rPr>
          <w:rStyle w:val="Heading21"/>
          <w:b/>
          <w:bCs/>
        </w:rPr>
        <w:lastRenderedPageBreak/>
        <w:t>V</w:t>
      </w:r>
      <w:r w:rsidR="00D760AB">
        <w:rPr>
          <w:rStyle w:val="Heading21"/>
          <w:b/>
          <w:bCs/>
        </w:rPr>
        <w:t>I.4 Proceduri de contestare</w:t>
      </w:r>
      <w:bookmarkEnd w:id="43"/>
    </w:p>
    <w:p w:rsidR="00D10CC8" w:rsidRDefault="00900264" w:rsidP="00900264">
      <w:pPr>
        <w:pStyle w:val="Heading210"/>
        <w:keepNext/>
        <w:keepLines/>
        <w:tabs>
          <w:tab w:val="left" w:pos="1063"/>
        </w:tabs>
        <w:ind w:left="740" w:firstLine="0"/>
        <w:jc w:val="both"/>
        <w:rPr>
          <w:b w:val="0"/>
          <w:bCs w:val="0"/>
          <w:sz w:val="24"/>
          <w:szCs w:val="24"/>
        </w:rPr>
      </w:pPr>
      <w:r>
        <w:rPr>
          <w:rStyle w:val="Heading21"/>
          <w:b/>
          <w:bCs/>
        </w:rPr>
        <w:t>VI</w:t>
      </w:r>
      <w:r w:rsidR="00D760AB">
        <w:rPr>
          <w:rStyle w:val="Heading21"/>
          <w:b/>
          <w:bCs/>
        </w:rPr>
        <w:t>.4.1 Organismul de soluționare a contestațiilor</w:t>
      </w:r>
    </w:p>
    <w:p w:rsidR="00D10CC8" w:rsidRDefault="00D760AB">
      <w:pPr>
        <w:pStyle w:val="Bodytext10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</w:rPr>
        <w:t>Consiliul National de Soluționare a Contestațiilor</w:t>
      </w:r>
    </w:p>
    <w:p w:rsidR="00D10CC8" w:rsidRDefault="00D760AB">
      <w:pPr>
        <w:pStyle w:val="Bodytext10"/>
        <w:spacing w:after="200" w:line="35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</w:rPr>
        <w:t xml:space="preserve">Adresa: Str. Stavropoleos nr. 6, sector 3; Localitate: București; Cod Postai: 030084; Tara: </w:t>
      </w:r>
      <w:r>
        <w:rPr>
          <w:rStyle w:val="Bodytext1"/>
          <w:lang w:val="en-US" w:eastAsia="en-US"/>
        </w:rPr>
        <w:t xml:space="preserve">Romania; </w:t>
      </w:r>
      <w:r>
        <w:rPr>
          <w:rStyle w:val="Bodytext1"/>
        </w:rPr>
        <w:t xml:space="preserve">Codul </w:t>
      </w:r>
      <w:r>
        <w:rPr>
          <w:rStyle w:val="Bodytext1"/>
          <w:lang w:val="en-US" w:eastAsia="en-US"/>
        </w:rPr>
        <w:t xml:space="preserve">NUTS: </w:t>
      </w:r>
      <w:r>
        <w:rPr>
          <w:rStyle w:val="Bodytext1"/>
        </w:rPr>
        <w:t xml:space="preserve">RO321 București; Adresa de e-mail: -Nr de telefon; -Adresa web a sediului principal al </w:t>
      </w:r>
      <w:proofErr w:type="spellStart"/>
      <w:r>
        <w:rPr>
          <w:rStyle w:val="Bodytext1"/>
        </w:rPr>
        <w:t>autoritatii</w:t>
      </w:r>
      <w:proofErr w:type="spellEnd"/>
      <w:r>
        <w:rPr>
          <w:rStyle w:val="Bodytext1"/>
        </w:rPr>
        <w:t>/</w:t>
      </w:r>
      <w:proofErr w:type="spellStart"/>
      <w:r>
        <w:rPr>
          <w:rStyle w:val="Bodytext1"/>
        </w:rPr>
        <w:t>entitatii</w:t>
      </w:r>
      <w:proofErr w:type="spellEnd"/>
      <w:r>
        <w:rPr>
          <w:rStyle w:val="Bodytext1"/>
        </w:rPr>
        <w:t xml:space="preserve"> contractante(URL) </w:t>
      </w:r>
      <w:hyperlink r:id="rId15" w:history="1">
        <w:r>
          <w:rPr>
            <w:rStyle w:val="Bodytext1"/>
          </w:rPr>
          <w:t>www.cnscro</w:t>
        </w:r>
      </w:hyperlink>
      <w:r>
        <w:rPr>
          <w:rStyle w:val="Bodytext1"/>
        </w:rPr>
        <w:t>;</w:t>
      </w:r>
    </w:p>
    <w:p w:rsidR="00D10CC8" w:rsidRDefault="00900264" w:rsidP="00900264">
      <w:pPr>
        <w:pStyle w:val="Heading210"/>
        <w:keepNext/>
        <w:keepLines/>
        <w:tabs>
          <w:tab w:val="left" w:pos="1063"/>
        </w:tabs>
        <w:ind w:left="740" w:firstLine="0"/>
        <w:jc w:val="both"/>
        <w:rPr>
          <w:b w:val="0"/>
          <w:bCs w:val="0"/>
          <w:sz w:val="24"/>
          <w:szCs w:val="24"/>
        </w:rPr>
      </w:pPr>
      <w:bookmarkStart w:id="44" w:name="bookmark95"/>
      <w:r>
        <w:rPr>
          <w:rStyle w:val="Heading21"/>
          <w:b/>
          <w:bCs/>
        </w:rPr>
        <w:t>V</w:t>
      </w:r>
      <w:r w:rsidR="00D760AB">
        <w:rPr>
          <w:rStyle w:val="Heading21"/>
          <w:b/>
          <w:bCs/>
        </w:rPr>
        <w:t>l.4.3 Procedura de contestare</w:t>
      </w:r>
      <w:bookmarkEnd w:id="44"/>
    </w:p>
    <w:p w:rsidR="00D10CC8" w:rsidRDefault="00D760AB">
      <w:pPr>
        <w:pStyle w:val="Bodytext10"/>
        <w:spacing w:after="26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</w:rPr>
        <w:t xml:space="preserve">Precizări privind termenul (termenele) pentru procedurile de contestare: </w:t>
      </w:r>
      <w:r>
        <w:rPr>
          <w:rStyle w:val="Bodytext1"/>
        </w:rPr>
        <w:t xml:space="preserve">conform </w:t>
      </w:r>
      <w:r>
        <w:rPr>
          <w:rStyle w:val="Bodytext1"/>
          <w:lang w:val="en-US" w:eastAsia="en-US"/>
        </w:rPr>
        <w:t>ar</w:t>
      </w:r>
      <w:r w:rsidR="00FC2384">
        <w:rPr>
          <w:rStyle w:val="Bodytext1"/>
          <w:lang w:val="en-US" w:eastAsia="en-US"/>
        </w:rPr>
        <w:t>t.</w:t>
      </w:r>
      <w:r>
        <w:rPr>
          <w:rStyle w:val="Bodytext1"/>
        </w:rPr>
        <w:t xml:space="preserve"> 8 din Legea 101/2016</w:t>
      </w:r>
    </w:p>
    <w:p w:rsidR="00D10CC8" w:rsidRDefault="00900264" w:rsidP="00900264">
      <w:pPr>
        <w:pStyle w:val="Heading210"/>
        <w:keepNext/>
        <w:keepLines/>
        <w:tabs>
          <w:tab w:val="left" w:pos="1063"/>
        </w:tabs>
        <w:ind w:left="740" w:firstLine="0"/>
        <w:jc w:val="both"/>
        <w:rPr>
          <w:b w:val="0"/>
          <w:bCs w:val="0"/>
          <w:sz w:val="24"/>
          <w:szCs w:val="24"/>
        </w:rPr>
      </w:pPr>
      <w:bookmarkStart w:id="45" w:name="bookmark97"/>
      <w:r>
        <w:rPr>
          <w:rStyle w:val="Heading21"/>
          <w:b/>
          <w:bCs/>
        </w:rPr>
        <w:t>V</w:t>
      </w:r>
      <w:r w:rsidR="00D760AB">
        <w:rPr>
          <w:rStyle w:val="Heading21"/>
          <w:b/>
          <w:bCs/>
        </w:rPr>
        <w:t xml:space="preserve">l.4.4 Serviciul de la care se pot obține </w:t>
      </w:r>
      <w:proofErr w:type="spellStart"/>
      <w:r w:rsidR="00D760AB">
        <w:rPr>
          <w:rStyle w:val="Heading21"/>
          <w:b/>
          <w:bCs/>
        </w:rPr>
        <w:t>informatii</w:t>
      </w:r>
      <w:proofErr w:type="spellEnd"/>
      <w:r w:rsidR="00D760AB">
        <w:rPr>
          <w:rStyle w:val="Heading21"/>
          <w:b/>
          <w:bCs/>
        </w:rPr>
        <w:t xml:space="preserve"> privind procedura de contestare</w:t>
      </w:r>
      <w:bookmarkEnd w:id="45"/>
    </w:p>
    <w:p w:rsidR="00D10CC8" w:rsidRDefault="00D760AB">
      <w:pPr>
        <w:pStyle w:val="Bodytext10"/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b/>
          <w:bCs/>
        </w:rPr>
        <w:t>Serviciul Disciplina Contractuala</w:t>
      </w:r>
    </w:p>
    <w:p w:rsidR="00D10CC8" w:rsidRDefault="00D760AB">
      <w:pPr>
        <w:pStyle w:val="Bodytext10"/>
        <w:spacing w:after="1100"/>
        <w:ind w:left="740"/>
        <w:jc w:val="both"/>
        <w:rPr>
          <w:rStyle w:val="Bodytext1"/>
          <w:lang w:val="en-US" w:eastAsia="en-US"/>
        </w:rPr>
      </w:pPr>
      <w:r>
        <w:rPr>
          <w:rStyle w:val="Bodytext1"/>
        </w:rPr>
        <w:t xml:space="preserve">Adresa: bd. Republicii nr.17, corp B (fostul CEZ), etaj 1; Localitate: </w:t>
      </w:r>
      <w:proofErr w:type="spellStart"/>
      <w:r>
        <w:rPr>
          <w:rStyle w:val="Bodytext1"/>
        </w:rPr>
        <w:t>Targu</w:t>
      </w:r>
      <w:proofErr w:type="spellEnd"/>
      <w:r>
        <w:rPr>
          <w:rStyle w:val="Bodytext1"/>
        </w:rPr>
        <w:t xml:space="preserve"> Jiu; Cod Postai: 210132; Tara: </w:t>
      </w:r>
      <w:r>
        <w:rPr>
          <w:rStyle w:val="Bodytext1"/>
          <w:lang w:val="en-US" w:eastAsia="en-US"/>
        </w:rPr>
        <w:t xml:space="preserve">Romania; </w:t>
      </w:r>
      <w:r>
        <w:rPr>
          <w:rStyle w:val="Bodytext1"/>
        </w:rPr>
        <w:t xml:space="preserve">Codul </w:t>
      </w:r>
      <w:r>
        <w:rPr>
          <w:rStyle w:val="Bodytext1"/>
          <w:lang w:val="en-US" w:eastAsia="en-US"/>
        </w:rPr>
        <w:t xml:space="preserve">NUTS: </w:t>
      </w:r>
      <w:r>
        <w:rPr>
          <w:rStyle w:val="Bodytext1"/>
        </w:rPr>
        <w:t>RO412 Go</w:t>
      </w:r>
      <w:r w:rsidR="00900264">
        <w:rPr>
          <w:rStyle w:val="Bodytext1"/>
        </w:rPr>
        <w:t>r</w:t>
      </w:r>
      <w:r>
        <w:rPr>
          <w:rStyle w:val="Bodytext1"/>
        </w:rPr>
        <w:t>j; Adresa de e-mai</w:t>
      </w:r>
      <w:r w:rsidR="00900264">
        <w:rPr>
          <w:rStyle w:val="Bodytext1"/>
        </w:rPr>
        <w:t>l</w:t>
      </w:r>
      <w:r>
        <w:rPr>
          <w:rStyle w:val="Bodytext1"/>
        </w:rPr>
        <w:t xml:space="preserve">: </w:t>
      </w:r>
      <w:hyperlink r:id="rId16" w:history="1">
        <w:r>
          <w:rPr>
            <w:rStyle w:val="Bodytext1"/>
            <w:lang w:val="en-US" w:eastAsia="en-US"/>
          </w:rPr>
          <w:t>mihaela.lazar@ceoltenia.ro</w:t>
        </w:r>
      </w:hyperlink>
      <w:r>
        <w:rPr>
          <w:rStyle w:val="Bodytext1"/>
          <w:lang w:val="en-US" w:eastAsia="en-US"/>
        </w:rPr>
        <w:t xml:space="preserve">; </w:t>
      </w:r>
      <w:r>
        <w:rPr>
          <w:rStyle w:val="Bodytext1"/>
        </w:rPr>
        <w:t xml:space="preserve">Nr de telefon: +40 253205478/ +40 372891778; Adresa web a sediului principal al </w:t>
      </w:r>
      <w:proofErr w:type="spellStart"/>
      <w:r>
        <w:rPr>
          <w:rStyle w:val="Bodytext1"/>
        </w:rPr>
        <w:t>autoritatii</w:t>
      </w:r>
      <w:proofErr w:type="spellEnd"/>
      <w:r>
        <w:rPr>
          <w:rStyle w:val="Bodytext1"/>
        </w:rPr>
        <w:t>/</w:t>
      </w:r>
      <w:proofErr w:type="spellStart"/>
      <w:r>
        <w:rPr>
          <w:rStyle w:val="Bodytext1"/>
        </w:rPr>
        <w:t>entitatii</w:t>
      </w:r>
      <w:proofErr w:type="spellEnd"/>
      <w:r>
        <w:rPr>
          <w:rStyle w:val="Bodytext1"/>
        </w:rPr>
        <w:t xml:space="preserve"> contractante(URL) </w:t>
      </w:r>
      <w:hyperlink r:id="rId17" w:history="1">
        <w:r>
          <w:rPr>
            <w:rStyle w:val="Bodytext1"/>
            <w:lang w:val="en-US" w:eastAsia="en-US"/>
          </w:rPr>
          <w:t>https://www.ceoltenia.ro</w:t>
        </w:r>
      </w:hyperlink>
      <w:r>
        <w:rPr>
          <w:rStyle w:val="Bodytext1"/>
          <w:lang w:val="en-US" w:eastAsia="en-US"/>
        </w:rPr>
        <w:t>.</w:t>
      </w:r>
    </w:p>
    <w:p w:rsidR="00135523" w:rsidRPr="006F3BB4" w:rsidRDefault="00135523" w:rsidP="00135523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DIRECTOR DIRECŢIA COMERCIALĂ,</w:t>
      </w:r>
    </w:p>
    <w:p w:rsidR="00135523" w:rsidRPr="006F3BB4" w:rsidRDefault="00135523" w:rsidP="00135523">
      <w:pPr>
        <w:autoSpaceDE w:val="0"/>
        <w:autoSpaceDN w:val="0"/>
        <w:adjustRightInd w:val="0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DELIA CHIRCĂ</w:t>
      </w:r>
    </w:p>
    <w:p w:rsidR="00135523" w:rsidRDefault="00135523" w:rsidP="00135523">
      <w:pPr>
        <w:autoSpaceDE w:val="0"/>
        <w:autoSpaceDN w:val="0"/>
        <w:adjustRightInd w:val="0"/>
        <w:ind w:left="567"/>
        <w:rPr>
          <w:sz w:val="18"/>
          <w:szCs w:val="18"/>
        </w:rPr>
      </w:pPr>
    </w:p>
    <w:p w:rsidR="00135523" w:rsidRPr="006F3BB4" w:rsidRDefault="00135523" w:rsidP="00135523">
      <w:pPr>
        <w:autoSpaceDE w:val="0"/>
        <w:autoSpaceDN w:val="0"/>
        <w:adjustRightInd w:val="0"/>
        <w:ind w:left="567"/>
        <w:rPr>
          <w:sz w:val="18"/>
          <w:szCs w:val="18"/>
        </w:rPr>
      </w:pPr>
    </w:p>
    <w:p w:rsidR="00135523" w:rsidRDefault="00135523" w:rsidP="00135523">
      <w:pPr>
        <w:autoSpaceDE w:val="0"/>
        <w:autoSpaceDN w:val="0"/>
        <w:adjustRightInd w:val="0"/>
        <w:ind w:left="567"/>
        <w:rPr>
          <w:sz w:val="18"/>
          <w:szCs w:val="18"/>
        </w:rPr>
      </w:pPr>
    </w:p>
    <w:p w:rsidR="00135523" w:rsidRDefault="00135523" w:rsidP="00135523">
      <w:pPr>
        <w:autoSpaceDE w:val="0"/>
        <w:autoSpaceDN w:val="0"/>
        <w:adjustRightInd w:val="0"/>
        <w:ind w:left="567"/>
        <w:rPr>
          <w:sz w:val="18"/>
          <w:szCs w:val="18"/>
        </w:rPr>
      </w:pPr>
    </w:p>
    <w:p w:rsidR="00135523" w:rsidRDefault="00135523" w:rsidP="00135523">
      <w:pPr>
        <w:autoSpaceDE w:val="0"/>
        <w:autoSpaceDN w:val="0"/>
        <w:adjustRightInd w:val="0"/>
        <w:ind w:left="567"/>
        <w:rPr>
          <w:sz w:val="18"/>
          <w:szCs w:val="18"/>
        </w:rPr>
      </w:pPr>
    </w:p>
    <w:p w:rsidR="00135523" w:rsidRPr="006F3BB4" w:rsidRDefault="00135523" w:rsidP="00135523">
      <w:pPr>
        <w:autoSpaceDE w:val="0"/>
        <w:autoSpaceDN w:val="0"/>
        <w:adjustRightInd w:val="0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COORD. COMP.</w:t>
      </w:r>
      <w:r w:rsidRPr="006F3BB4">
        <w:rPr>
          <w:rFonts w:ascii="Arial" w:hAnsi="Arial" w:cs="Arial"/>
          <w:sz w:val="18"/>
          <w:szCs w:val="18"/>
        </w:rPr>
        <w:t xml:space="preserve"> A.L.</w:t>
      </w:r>
      <w:r>
        <w:rPr>
          <w:rFonts w:ascii="Arial" w:hAnsi="Arial" w:cs="Arial"/>
          <w:sz w:val="18"/>
          <w:szCs w:val="18"/>
        </w:rPr>
        <w:t>S.A.</w:t>
      </w:r>
      <w:r w:rsidRPr="006F3BB4">
        <w:rPr>
          <w:rFonts w:ascii="Arial" w:hAnsi="Arial" w:cs="Arial"/>
          <w:sz w:val="18"/>
          <w:szCs w:val="18"/>
        </w:rPr>
        <w:t>M,</w:t>
      </w:r>
      <w:r w:rsidRPr="006F3BB4">
        <w:rPr>
          <w:sz w:val="18"/>
          <w:szCs w:val="18"/>
        </w:rPr>
        <w:tab/>
      </w:r>
      <w:r w:rsidRPr="006F3BB4">
        <w:rPr>
          <w:sz w:val="18"/>
          <w:szCs w:val="18"/>
        </w:rPr>
        <w:tab/>
      </w:r>
      <w:r w:rsidRPr="006F3BB4">
        <w:rPr>
          <w:sz w:val="18"/>
          <w:szCs w:val="18"/>
        </w:rPr>
        <w:tab/>
      </w:r>
      <w:r w:rsidRPr="006F3BB4">
        <w:rPr>
          <w:sz w:val="18"/>
          <w:szCs w:val="18"/>
        </w:rPr>
        <w:tab/>
      </w:r>
      <w:r w:rsidRPr="006F3BB4">
        <w:rPr>
          <w:sz w:val="18"/>
          <w:szCs w:val="18"/>
        </w:rPr>
        <w:tab/>
      </w:r>
      <w:r w:rsidRPr="006F3BB4">
        <w:rPr>
          <w:rFonts w:ascii="Arial" w:hAnsi="Arial" w:cs="Arial"/>
          <w:sz w:val="18"/>
          <w:szCs w:val="18"/>
        </w:rPr>
        <w:t>RESPONSABIL PROCEDURĂ,</w:t>
      </w:r>
    </w:p>
    <w:p w:rsidR="00135523" w:rsidRPr="00F45E54" w:rsidRDefault="00135523" w:rsidP="00135523">
      <w:pPr>
        <w:autoSpaceDE w:val="0"/>
        <w:autoSpaceDN w:val="0"/>
        <w:adjustRightInd w:val="0"/>
        <w:ind w:left="567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COSMIN IOAN ROGOBETE</w:t>
      </w:r>
      <w:r w:rsidRPr="006F3BB4">
        <w:rPr>
          <w:rFonts w:ascii="Arial" w:hAnsi="Arial" w:cs="Arial"/>
          <w:sz w:val="18"/>
          <w:szCs w:val="18"/>
        </w:rPr>
        <w:tab/>
      </w:r>
      <w:r w:rsidRPr="006F3BB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F3BB4">
        <w:rPr>
          <w:rFonts w:ascii="Arial" w:hAnsi="Arial" w:cs="Arial"/>
          <w:sz w:val="18"/>
          <w:szCs w:val="18"/>
        </w:rPr>
        <w:tab/>
      </w:r>
      <w:r w:rsidRPr="006F3BB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</w:t>
      </w:r>
      <w:r w:rsidRPr="006F3BB4">
        <w:rPr>
          <w:rFonts w:ascii="Arial" w:hAnsi="Arial" w:cs="Arial"/>
          <w:sz w:val="18"/>
          <w:szCs w:val="18"/>
        </w:rPr>
        <w:t>ADRIAN CIUCU</w:t>
      </w:r>
    </w:p>
    <w:p w:rsidR="00135523" w:rsidRDefault="00135523">
      <w:pPr>
        <w:pStyle w:val="Bodytext10"/>
        <w:spacing w:after="1100"/>
        <w:ind w:left="740"/>
        <w:jc w:val="both"/>
        <w:rPr>
          <w:rFonts w:ascii="Times New Roman" w:hAnsi="Times New Roman" w:cs="Times New Roman"/>
          <w:sz w:val="24"/>
          <w:szCs w:val="24"/>
        </w:rPr>
      </w:pPr>
    </w:p>
    <w:sectPr w:rsidR="00135523" w:rsidSect="00263960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1900" w:h="16840" w:code="9"/>
      <w:pgMar w:top="1360" w:right="1292" w:bottom="1188" w:left="16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03" w:rsidRDefault="00DF2003">
      <w:r>
        <w:separator/>
      </w:r>
    </w:p>
  </w:endnote>
  <w:endnote w:type="continuationSeparator" w:id="0">
    <w:p w:rsidR="00DF2003" w:rsidRDefault="00DF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C8" w:rsidRDefault="00690B35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6215380</wp:posOffset>
              </wp:positionH>
              <wp:positionV relativeFrom="page">
                <wp:posOffset>9880600</wp:posOffset>
              </wp:positionV>
              <wp:extent cx="351155" cy="102235"/>
              <wp:effectExtent l="0" t="3175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CC8" w:rsidRDefault="00D760AB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Pagina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45F7B" w:rsidRPr="00A45F7B">
                            <w:rPr>
                              <w:rStyle w:val="Headerorfooter2"/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89.4pt;margin-top:778pt;width:27.65pt;height:8.05pt;z-index:-2516387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mgqgIAAKc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" filled="f" stroked="f">
              <v:textbox style="mso-fit-shape-to-text:t" inset="0,0,0,0">
                <w:txbxContent>
                  <w:p w:rsidR="00D10CC8" w:rsidRDefault="00D760AB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rFonts w:ascii="Arial" w:hAnsi="Arial" w:cs="Arial"/>
                        <w:sz w:val="14"/>
                        <w:szCs w:val="14"/>
                      </w:rPr>
                      <w:t xml:space="preserve">Pagina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A45F7B" w:rsidRPr="00A45F7B">
                      <w:rPr>
                        <w:rStyle w:val="Headerorfooter2"/>
                        <w:rFonts w:ascii="Arial" w:hAnsi="Arial" w:cs="Arial"/>
                        <w:noProof/>
                        <w:sz w:val="14"/>
                        <w:szCs w:val="1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>
              <wp:simplePos x="0" y="0"/>
              <wp:positionH relativeFrom="page">
                <wp:posOffset>514350</wp:posOffset>
              </wp:positionH>
              <wp:positionV relativeFrom="page">
                <wp:posOffset>9832340</wp:posOffset>
              </wp:positionV>
              <wp:extent cx="6057900" cy="0"/>
              <wp:effectExtent l="9525" t="12065" r="9525" b="6985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BB4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0.5pt;margin-top:774.2pt;width:47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vkHQIAAD0EAAAOAAAAZHJzL2Uyb0RvYy54bWysU8GO2jAQvVfqP1i+QxJgWY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" o:allowincell="f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C8" w:rsidRDefault="00690B35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6416675</wp:posOffset>
              </wp:positionH>
              <wp:positionV relativeFrom="page">
                <wp:posOffset>9839960</wp:posOffset>
              </wp:positionV>
              <wp:extent cx="351155" cy="102235"/>
              <wp:effectExtent l="0" t="635" r="4445" b="190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CC8" w:rsidRDefault="00D760AB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Pagina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45F7B" w:rsidRPr="00A45F7B">
                            <w:rPr>
                              <w:rStyle w:val="Headerorfooter2"/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05.25pt;margin-top:774.8pt;width:27.65pt;height:8.05pt;z-index:-2516418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" filled="f" stroked="f">
              <v:textbox style="mso-fit-shape-to-text:t" inset="0,0,0,0">
                <w:txbxContent>
                  <w:p w:rsidR="00D10CC8" w:rsidRDefault="00D760AB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rFonts w:ascii="Arial" w:hAnsi="Arial" w:cs="Arial"/>
                        <w:sz w:val="14"/>
                        <w:szCs w:val="14"/>
                      </w:rPr>
                      <w:t xml:space="preserve">Pagina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A45F7B" w:rsidRPr="00A45F7B">
                      <w:rPr>
                        <w:rStyle w:val="Headerorfooter2"/>
                        <w:rFonts w:ascii="Arial" w:hAnsi="Arial" w:cs="Arial"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posOffset>710565</wp:posOffset>
              </wp:positionH>
              <wp:positionV relativeFrom="page">
                <wp:posOffset>9778365</wp:posOffset>
              </wp:positionV>
              <wp:extent cx="6066790" cy="0"/>
              <wp:effectExtent l="15240" t="15240" r="13970" b="133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6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CCB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5.95pt;margin-top:769.95pt;width:477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" o:allowincell="f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03" w:rsidRDefault="00DF2003">
      <w:r>
        <w:separator/>
      </w:r>
    </w:p>
  </w:footnote>
  <w:footnote w:type="continuationSeparator" w:id="0">
    <w:p w:rsidR="00DF2003" w:rsidRDefault="00DF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C8" w:rsidRDefault="00D10CC8">
    <w:pPr>
      <w:spacing w:line="1" w:lineRule="exact"/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C8" w:rsidRDefault="00D10CC8">
    <w:pPr>
      <w:spacing w:line="1" w:lineRule="exact"/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"/>
      <w:lvlJc w:val="left"/>
    </w:lvl>
    <w:lvl w:ilvl="4">
      <w:start w:val="1"/>
      <w:numFmt w:val="decimal"/>
      <w:lvlText w:val="%1.%2.%3"/>
      <w:lvlJc w:val="left"/>
    </w:lvl>
    <w:lvl w:ilvl="5">
      <w:start w:val="1"/>
      <w:numFmt w:val="decimal"/>
      <w:lvlText w:val="%1.%2.%3"/>
      <w:lvlJc w:val="left"/>
    </w:lvl>
    <w:lvl w:ilvl="6">
      <w:start w:val="1"/>
      <w:numFmt w:val="decimal"/>
      <w:lvlText w:val="%1.%2.%3"/>
      <w:lvlJc w:val="left"/>
    </w:lvl>
    <w:lvl w:ilvl="7">
      <w:start w:val="1"/>
      <w:numFmt w:val="decimal"/>
      <w:lvlText w:val="%1.%2.%3"/>
      <w:lvlJc w:val="left"/>
    </w:lvl>
    <w:lvl w:ilvl="8">
      <w:start w:val="1"/>
      <w:numFmt w:val="decimal"/>
      <w:lvlText w:val="%1.%2.%3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"/>
      <w:lvlJc w:val="left"/>
    </w:lvl>
    <w:lvl w:ilvl="4">
      <w:start w:val="1"/>
      <w:numFmt w:val="decimal"/>
      <w:lvlText w:val="%1.%2.%3"/>
      <w:lvlJc w:val="left"/>
    </w:lvl>
    <w:lvl w:ilvl="5">
      <w:start w:val="1"/>
      <w:numFmt w:val="decimal"/>
      <w:lvlText w:val="%1.%2.%3"/>
      <w:lvlJc w:val="left"/>
    </w:lvl>
    <w:lvl w:ilvl="6">
      <w:start w:val="1"/>
      <w:numFmt w:val="decimal"/>
      <w:lvlText w:val="%1.%2.%3"/>
      <w:lvlJc w:val="left"/>
    </w:lvl>
    <w:lvl w:ilvl="7">
      <w:start w:val="1"/>
      <w:numFmt w:val="decimal"/>
      <w:lvlText w:val="%1.%2.%3"/>
      <w:lvlJc w:val="left"/>
    </w:lvl>
    <w:lvl w:ilvl="8">
      <w:start w:val="1"/>
      <w:numFmt w:val="decimal"/>
      <w:lvlText w:val="%1.%2.%3"/>
      <w:lvlJc w:val="left"/>
    </w:lvl>
  </w:abstractNum>
  <w:abstractNum w:abstractNumId="2" w15:restartNumberingAfterBreak="0">
    <w:nsid w:val="00000005"/>
    <w:multiLevelType w:val="multilevel"/>
    <w:tmpl w:val="00000004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start w:val="1"/>
      <w:numFmt w:val="upperRoman"/>
      <w:lvlText w:val="%1.%2.%3."/>
      <w:lvlJc w:val="left"/>
    </w:lvl>
    <w:lvl w:ilvl="4">
      <w:start w:val="1"/>
      <w:numFmt w:val="upperRoman"/>
      <w:lvlText w:val="%1.%2.%3."/>
      <w:lvlJc w:val="left"/>
    </w:lvl>
    <w:lvl w:ilvl="5">
      <w:start w:val="1"/>
      <w:numFmt w:val="upperRoman"/>
      <w:lvlText w:val="%1.%2.%3."/>
      <w:lvlJc w:val="left"/>
    </w:lvl>
    <w:lvl w:ilvl="6">
      <w:start w:val="1"/>
      <w:numFmt w:val="upperRoman"/>
      <w:lvlText w:val="%1.%2.%3."/>
      <w:lvlJc w:val="left"/>
    </w:lvl>
    <w:lvl w:ilvl="7">
      <w:start w:val="1"/>
      <w:numFmt w:val="upperRoman"/>
      <w:lvlText w:val="%1.%2.%3."/>
      <w:lvlJc w:val="left"/>
    </w:lvl>
    <w:lvl w:ilvl="8">
      <w:start w:val="1"/>
      <w:numFmt w:val="upperRoman"/>
      <w:lvlText w:val="%1.%2.%3."/>
      <w:lvlJc w:val="left"/>
    </w:lvl>
  </w:abstractNum>
  <w:abstractNum w:abstractNumId="6" w15:restartNumberingAfterBreak="0">
    <w:nsid w:val="0000000D"/>
    <w:multiLevelType w:val="multilevel"/>
    <w:tmpl w:val="0000000C"/>
    <w:lvl w:ilvl="0">
      <w:start w:val="111"/>
      <w:numFmt w:val="decimal"/>
      <w:lvlText w:val="%1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11"/>
      <w:numFmt w:val="decimal"/>
      <w:lvlText w:val="%1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11"/>
      <w:numFmt w:val="decimal"/>
      <w:lvlText w:val="%1"/>
      <w:lvlJc w:val="left"/>
    </w:lvl>
    <w:lvl w:ilvl="1">
      <w:start w:val="1"/>
      <w:numFmt w:val="decimal"/>
      <w:lvlText w:val="%1.%2."/>
      <w:lvlJc w:val="left"/>
    </w:lvl>
    <w:lvl w:ilvl="2">
      <w:start w:val="6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6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6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6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6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6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6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11"/>
      <w:numFmt w:val="decimal"/>
      <w:lvlText w:val="%1"/>
      <w:lvlJc w:val="left"/>
    </w:lvl>
    <w:lvl w:ilvl="1">
      <w:start w:val="1"/>
      <w:numFmt w:val="decimal"/>
      <w:lvlText w:val="%1.%2."/>
      <w:lvlJc w:val="left"/>
    </w:lvl>
    <w:lvl w:ilvl="2">
      <w:start w:val="8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3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start w:val="1"/>
      <w:numFmt w:val="upperRoman"/>
      <w:lvlText w:val="%1.%2.%3."/>
      <w:lvlJc w:val="left"/>
    </w:lvl>
    <w:lvl w:ilvl="4">
      <w:start w:val="1"/>
      <w:numFmt w:val="upperRoman"/>
      <w:lvlText w:val="%1.%2.%3."/>
      <w:lvlJc w:val="left"/>
    </w:lvl>
    <w:lvl w:ilvl="5">
      <w:start w:val="1"/>
      <w:numFmt w:val="upperRoman"/>
      <w:lvlText w:val="%1.%2.%3."/>
      <w:lvlJc w:val="left"/>
    </w:lvl>
    <w:lvl w:ilvl="6">
      <w:start w:val="1"/>
      <w:numFmt w:val="upperRoman"/>
      <w:lvlText w:val="%1.%2.%3."/>
      <w:lvlJc w:val="left"/>
    </w:lvl>
    <w:lvl w:ilvl="7">
      <w:start w:val="1"/>
      <w:numFmt w:val="upperRoman"/>
      <w:lvlText w:val="%1.%2.%3."/>
      <w:lvlJc w:val="left"/>
    </w:lvl>
    <w:lvl w:ilvl="8">
      <w:start w:val="1"/>
      <w:numFmt w:val="upperRoman"/>
      <w:lvlText w:val="%1.%2.%3."/>
      <w:lvlJc w:val="left"/>
    </w:lvl>
  </w:abstractNum>
  <w:abstractNum w:abstractNumId="12" w15:restartNumberingAfterBreak="0">
    <w:nsid w:val="00000019"/>
    <w:multiLevelType w:val="multilevel"/>
    <w:tmpl w:val="C4907FE2"/>
    <w:lvl w:ilvl="0">
      <w:start w:val="111"/>
      <w:numFmt w:val="decimal"/>
      <w:lvlText w:val="%1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III.2.%3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4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upperRoman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6" w15:restartNumberingAfterBreak="0">
    <w:nsid w:val="00000021"/>
    <w:multiLevelType w:val="multilevel"/>
    <w:tmpl w:val="00000020"/>
    <w:lvl w:ilvl="0">
      <w:start w:val="9"/>
      <w:numFmt w:val="decimal"/>
      <w:lvlText w:val="%1)"/>
      <w:lvlJc w:val="left"/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V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D6"/>
    <w:rsid w:val="00135523"/>
    <w:rsid w:val="00263960"/>
    <w:rsid w:val="00274D02"/>
    <w:rsid w:val="00293FEE"/>
    <w:rsid w:val="002D08D4"/>
    <w:rsid w:val="002E6CBC"/>
    <w:rsid w:val="00313485"/>
    <w:rsid w:val="00314C13"/>
    <w:rsid w:val="003A6C89"/>
    <w:rsid w:val="004A1E6D"/>
    <w:rsid w:val="004A5ADF"/>
    <w:rsid w:val="00544A96"/>
    <w:rsid w:val="0055796D"/>
    <w:rsid w:val="0058434F"/>
    <w:rsid w:val="005C3963"/>
    <w:rsid w:val="00654947"/>
    <w:rsid w:val="00675AD6"/>
    <w:rsid w:val="00682D84"/>
    <w:rsid w:val="00690B35"/>
    <w:rsid w:val="006E7990"/>
    <w:rsid w:val="00703365"/>
    <w:rsid w:val="007359CB"/>
    <w:rsid w:val="00771ACE"/>
    <w:rsid w:val="007E19F7"/>
    <w:rsid w:val="007E5EA4"/>
    <w:rsid w:val="00900264"/>
    <w:rsid w:val="00902320"/>
    <w:rsid w:val="009A5BC2"/>
    <w:rsid w:val="009D6028"/>
    <w:rsid w:val="009F4761"/>
    <w:rsid w:val="00A45F7B"/>
    <w:rsid w:val="00C329E0"/>
    <w:rsid w:val="00D10CC8"/>
    <w:rsid w:val="00D760AB"/>
    <w:rsid w:val="00DC70D8"/>
    <w:rsid w:val="00DF2003"/>
    <w:rsid w:val="00E4385E"/>
    <w:rsid w:val="00E530A3"/>
    <w:rsid w:val="00E811F6"/>
    <w:rsid w:val="00FC2384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05003ED-5C56-4951-855A-A42B4194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|3_"/>
    <w:basedOn w:val="DefaultParagraphFont"/>
    <w:link w:val="Bodytext30"/>
    <w:uiPriority w:val="99"/>
    <w:rPr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ing11">
    <w:name w:val="Heading #1|1_"/>
    <w:basedOn w:val="DefaultParagraphFont"/>
    <w:link w:val="Heading110"/>
    <w:uiPriority w:val="99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erorfooter2">
    <w:name w:val="Header or footer|2_"/>
    <w:basedOn w:val="DefaultParagraphFont"/>
    <w:link w:val="Headerorfooter20"/>
    <w:uiPriority w:val="99"/>
    <w:rPr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Heading21">
    <w:name w:val="Heading #2|1_"/>
    <w:basedOn w:val="DefaultParagraphFont"/>
    <w:link w:val="Heading210"/>
    <w:uiPriority w:val="99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dytext1">
    <w:name w:val="Body text|1_"/>
    <w:basedOn w:val="DefaultParagraphFont"/>
    <w:link w:val="Bodytext10"/>
    <w:uiPriority w:val="99"/>
    <w:rPr>
      <w:rFonts w:ascii="Arial" w:hAnsi="Arial" w:cs="Arial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Other1">
    <w:name w:val="Other|1_"/>
    <w:basedOn w:val="DefaultParagraphFont"/>
    <w:link w:val="Other10"/>
    <w:uiPriority w:val="99"/>
    <w:rPr>
      <w:rFonts w:ascii="Arial" w:hAnsi="Arial" w:cs="Arial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Bodytext2">
    <w:name w:val="Body text|2_"/>
    <w:basedOn w:val="DefaultParagraphFont"/>
    <w:link w:val="Bodytext20"/>
    <w:uiPriority w:val="99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Tableofcontents1">
    <w:name w:val="Table of contents|1_"/>
    <w:basedOn w:val="DefaultParagraphFont"/>
    <w:link w:val="Tableofcontents10"/>
    <w:uiPriority w:val="99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Bodytext30">
    <w:name w:val="Body text|3"/>
    <w:basedOn w:val="Normal"/>
    <w:link w:val="Bodytext3"/>
    <w:uiPriority w:val="99"/>
    <w:pPr>
      <w:jc w:val="center"/>
    </w:pPr>
    <w:rPr>
      <w:b/>
      <w:bCs/>
      <w:color w:val="auto"/>
      <w:sz w:val="22"/>
      <w:szCs w:val="22"/>
    </w:rPr>
  </w:style>
  <w:style w:type="paragraph" w:customStyle="1" w:styleId="Heading110">
    <w:name w:val="Heading #1|1"/>
    <w:basedOn w:val="Normal"/>
    <w:link w:val="Heading11"/>
    <w:uiPriority w:val="99"/>
    <w:pPr>
      <w:spacing w:after="270"/>
      <w:outlineLvl w:val="0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ing210">
    <w:name w:val="Heading #2|1"/>
    <w:basedOn w:val="Normal"/>
    <w:link w:val="Heading21"/>
    <w:uiPriority w:val="99"/>
    <w:pPr>
      <w:ind w:firstLine="380"/>
      <w:outlineLvl w:val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Bodytext10">
    <w:name w:val="Body text|1"/>
    <w:basedOn w:val="Normal"/>
    <w:link w:val="Bodytext1"/>
    <w:uiPriority w:val="99"/>
    <w:pPr>
      <w:spacing w:line="338" w:lineRule="auto"/>
      <w:ind w:firstLine="20"/>
    </w:pPr>
    <w:rPr>
      <w:rFonts w:ascii="Arial" w:hAnsi="Arial" w:cs="Arial"/>
      <w:color w:val="auto"/>
      <w:sz w:val="14"/>
      <w:szCs w:val="14"/>
    </w:rPr>
  </w:style>
  <w:style w:type="paragraph" w:customStyle="1" w:styleId="Other10">
    <w:name w:val="Other|1"/>
    <w:basedOn w:val="Normal"/>
    <w:link w:val="Other1"/>
    <w:uiPriority w:val="99"/>
    <w:pPr>
      <w:spacing w:line="338" w:lineRule="auto"/>
      <w:ind w:firstLine="20"/>
    </w:pPr>
    <w:rPr>
      <w:rFonts w:ascii="Arial" w:hAnsi="Arial" w:cs="Arial"/>
      <w:color w:val="auto"/>
      <w:sz w:val="14"/>
      <w:szCs w:val="14"/>
    </w:rPr>
  </w:style>
  <w:style w:type="paragraph" w:customStyle="1" w:styleId="Bodytext20">
    <w:name w:val="Body text|2"/>
    <w:basedOn w:val="Normal"/>
    <w:link w:val="Bodytext2"/>
    <w:uiPriority w:val="99"/>
    <w:pPr>
      <w:spacing w:after="180" w:line="226" w:lineRule="auto"/>
      <w:ind w:left="210" w:firstLine="420"/>
    </w:pPr>
    <w:rPr>
      <w:rFonts w:ascii="Arial" w:hAnsi="Arial" w:cs="Arial"/>
      <w:color w:val="auto"/>
      <w:sz w:val="17"/>
      <w:szCs w:val="17"/>
    </w:rPr>
  </w:style>
  <w:style w:type="paragraph" w:customStyle="1" w:styleId="Tableofcontents10">
    <w:name w:val="Table of contents|1"/>
    <w:basedOn w:val="Normal"/>
    <w:link w:val="Tableofcontents1"/>
    <w:uiPriority w:val="99"/>
    <w:pPr>
      <w:spacing w:line="221" w:lineRule="auto"/>
      <w:ind w:firstLine="420"/>
    </w:pPr>
    <w:rPr>
      <w:rFonts w:ascii="Arial" w:hAnsi="Arial" w:cs="Arial"/>
      <w:color w:val="auto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2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ciucu@ceoltenia.ro" TargetMode="External"/><Relationship Id="rId13" Type="http://schemas.openxmlformats.org/officeDocument/2006/relationships/hyperlink" Target="http://www.gnm.r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pm.ro" TargetMode="External"/><Relationship Id="rId17" Type="http://schemas.openxmlformats.org/officeDocument/2006/relationships/hyperlink" Target="https://www.ceoltenia.r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haela.lazar@ceoltenia.r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ediu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nscr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ap.gov.r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eoltenia.ro" TargetMode="External"/><Relationship Id="rId14" Type="http://schemas.openxmlformats.org/officeDocument/2006/relationships/hyperlink" Target="mailto:adrian.ciucu@ceoltenia.r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7E018-34B5-4E39-8E8F-F336781B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1537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Ciucu</dc:creator>
  <cp:keywords/>
  <dc:description/>
  <cp:lastModifiedBy>Adrian Ciucu</cp:lastModifiedBy>
  <cp:revision>5</cp:revision>
  <cp:lastPrinted>2025-02-18T08:33:00Z</cp:lastPrinted>
  <dcterms:created xsi:type="dcterms:W3CDTF">2024-12-09T09:34:00Z</dcterms:created>
  <dcterms:modified xsi:type="dcterms:W3CDTF">2025-02-18T09:27:00Z</dcterms:modified>
</cp:coreProperties>
</file>